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00E1E" w14:textId="77777777" w:rsidR="00843CAE" w:rsidRPr="00B06948" w:rsidRDefault="00843CAE" w:rsidP="00843CAE">
      <w:pPr>
        <w:pStyle w:val="Heading2"/>
        <w:jc w:val="both"/>
        <w:rPr>
          <w:rFonts w:ascii="Times New Roman" w:hAnsi="Times New Roman" w:cs="Times New Roman"/>
          <w:b/>
          <w:color w:val="auto"/>
          <w:sz w:val="24"/>
          <w:szCs w:val="24"/>
        </w:rPr>
      </w:pPr>
      <w:bookmarkStart w:id="0" w:name="bookmark2"/>
      <w:r w:rsidRPr="00B06948">
        <w:rPr>
          <w:rFonts w:ascii="Times New Roman" w:hAnsi="Times New Roman" w:cs="Times New Roman"/>
          <w:b/>
          <w:noProof/>
          <w:color w:val="auto"/>
          <w:sz w:val="24"/>
          <w:szCs w:val="24"/>
          <w:lang w:val="en-GB" w:eastAsia="en-GB"/>
        </w:rPr>
        <w:drawing>
          <wp:anchor distT="0" distB="0" distL="114300" distR="114300" simplePos="0" relativeHeight="251659264" behindDoc="1" locked="0" layoutInCell="1" allowOverlap="0" wp14:anchorId="608D484C" wp14:editId="271B83F2">
            <wp:simplePos x="0" y="0"/>
            <wp:positionH relativeFrom="column">
              <wp:posOffset>-97155</wp:posOffset>
            </wp:positionH>
            <wp:positionV relativeFrom="paragraph">
              <wp:posOffset>0</wp:posOffset>
            </wp:positionV>
            <wp:extent cx="678180" cy="800100"/>
            <wp:effectExtent l="19050" t="0" r="7620" b="0"/>
            <wp:wrapTight wrapText="bothSides">
              <wp:wrapPolygon edited="0">
                <wp:start x="-607" y="0"/>
                <wp:lineTo x="-607" y="21086"/>
                <wp:lineTo x="21843" y="21086"/>
                <wp:lineTo x="21843" y="0"/>
                <wp:lineTo x="-607" y="0"/>
              </wp:wrapPolygon>
            </wp:wrapTight>
            <wp:docPr id="2" name="Picture 2" descr="stema Sanda 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Sanda negru"/>
                    <pic:cNvPicPr>
                      <a:picLocks noChangeAspect="1" noChangeArrowheads="1"/>
                    </pic:cNvPicPr>
                  </pic:nvPicPr>
                  <pic:blipFill>
                    <a:blip r:embed="rId8" cstate="print"/>
                    <a:srcRect/>
                    <a:stretch>
                      <a:fillRect/>
                    </a:stretch>
                  </pic:blipFill>
                  <pic:spPr bwMode="auto">
                    <a:xfrm>
                      <a:off x="0" y="0"/>
                      <a:ext cx="678180" cy="800100"/>
                    </a:xfrm>
                    <a:prstGeom prst="rect">
                      <a:avLst/>
                    </a:prstGeom>
                    <a:noFill/>
                    <a:ln w="9525">
                      <a:noFill/>
                      <a:miter lim="800000"/>
                      <a:headEnd/>
                      <a:tailEnd/>
                    </a:ln>
                  </pic:spPr>
                </pic:pic>
              </a:graphicData>
            </a:graphic>
          </wp:anchor>
        </w:drawing>
      </w:r>
      <w:r w:rsidRPr="00B06948">
        <w:rPr>
          <w:rFonts w:ascii="Times New Roman" w:hAnsi="Times New Roman" w:cs="Times New Roman"/>
          <w:b/>
          <w:color w:val="auto"/>
          <w:sz w:val="24"/>
          <w:szCs w:val="24"/>
        </w:rPr>
        <w:t xml:space="preserve">CONSILIUL JUDEŢEAN CLUJ  </w:t>
      </w:r>
    </w:p>
    <w:p w14:paraId="3B0A8883" w14:textId="77777777" w:rsidR="00843CAE" w:rsidRPr="00B06948" w:rsidRDefault="00843CAE" w:rsidP="00843CAE">
      <w:pPr>
        <w:pStyle w:val="Heading2"/>
        <w:jc w:val="both"/>
        <w:rPr>
          <w:rFonts w:ascii="Times New Roman" w:hAnsi="Times New Roman" w:cs="Times New Roman"/>
          <w:b/>
          <w:color w:val="auto"/>
          <w:sz w:val="24"/>
          <w:szCs w:val="24"/>
        </w:rPr>
      </w:pPr>
      <w:r w:rsidRPr="00B06948">
        <w:rPr>
          <w:rFonts w:ascii="Times New Roman" w:hAnsi="Times New Roman" w:cs="Times New Roman"/>
          <w:b/>
          <w:color w:val="auto"/>
          <w:sz w:val="24"/>
          <w:szCs w:val="24"/>
        </w:rPr>
        <w:t xml:space="preserve">Direcţia Generală de Asistenţă Socială şi Protecţia Copilului </w:t>
      </w:r>
    </w:p>
    <w:p w14:paraId="1E23EDEC" w14:textId="77777777" w:rsidR="00843CAE" w:rsidRPr="00B06948" w:rsidRDefault="00843CAE" w:rsidP="00843CAE">
      <w:pPr>
        <w:pStyle w:val="Heading2"/>
        <w:jc w:val="both"/>
        <w:rPr>
          <w:rFonts w:ascii="Times New Roman" w:hAnsi="Times New Roman" w:cs="Times New Roman"/>
          <w:b/>
          <w:color w:val="auto"/>
          <w:sz w:val="24"/>
          <w:szCs w:val="24"/>
        </w:rPr>
      </w:pPr>
      <w:r w:rsidRPr="00B06948">
        <w:rPr>
          <w:rFonts w:ascii="Times New Roman" w:hAnsi="Times New Roman" w:cs="Times New Roman"/>
          <w:b/>
          <w:color w:val="auto"/>
          <w:sz w:val="24"/>
          <w:szCs w:val="24"/>
        </w:rPr>
        <w:t xml:space="preserve">Cluj-Napoca, str. G-ral E. Grigorescu, nr. 37-39 </w:t>
      </w:r>
    </w:p>
    <w:p w14:paraId="6ED6CC38" w14:textId="77777777" w:rsidR="00843CAE" w:rsidRPr="00B06948" w:rsidRDefault="00843CAE" w:rsidP="00843CAE">
      <w:pPr>
        <w:pStyle w:val="Heading2"/>
        <w:jc w:val="both"/>
        <w:rPr>
          <w:rFonts w:ascii="Times New Roman" w:hAnsi="Times New Roman" w:cs="Times New Roman"/>
          <w:b/>
          <w:color w:val="auto"/>
          <w:sz w:val="24"/>
          <w:szCs w:val="24"/>
        </w:rPr>
      </w:pPr>
      <w:r w:rsidRPr="00B06948">
        <w:rPr>
          <w:rFonts w:ascii="Times New Roman" w:hAnsi="Times New Roman" w:cs="Times New Roman"/>
          <w:b/>
          <w:color w:val="auto"/>
          <w:sz w:val="24"/>
          <w:szCs w:val="24"/>
        </w:rPr>
        <w:t xml:space="preserve">Tel: +40 264 420 146 ; +40 264 420 147  ; +40 264 420 601  </w:t>
      </w:r>
    </w:p>
    <w:p w14:paraId="636B3286" w14:textId="05874861" w:rsidR="00843CAE" w:rsidRPr="00B06948" w:rsidRDefault="00843CAE" w:rsidP="00843CAE">
      <w:pPr>
        <w:pStyle w:val="Heading2"/>
        <w:jc w:val="both"/>
        <w:rPr>
          <w:rFonts w:ascii="Times New Roman" w:hAnsi="Times New Roman" w:cs="Times New Roman"/>
          <w:b/>
          <w:color w:val="auto"/>
          <w:sz w:val="24"/>
          <w:szCs w:val="24"/>
        </w:rPr>
      </w:pPr>
      <w:r w:rsidRPr="00B06948">
        <w:rPr>
          <w:rFonts w:ascii="Times New Roman" w:hAnsi="Times New Roman" w:cs="Times New Roman"/>
          <w:b/>
          <w:color w:val="auto"/>
          <w:sz w:val="24"/>
          <w:szCs w:val="24"/>
        </w:rPr>
        <w:t xml:space="preserve">                  Fax: +40 264 420 602 </w:t>
      </w:r>
    </w:p>
    <w:p w14:paraId="5FF47922" w14:textId="372636FD" w:rsidR="00843CAE" w:rsidRPr="00B06948" w:rsidRDefault="00843CAE" w:rsidP="00843CAE">
      <w:pPr>
        <w:pStyle w:val="Heading2"/>
        <w:ind w:left="720"/>
        <w:jc w:val="both"/>
        <w:rPr>
          <w:rFonts w:ascii="Times New Roman" w:hAnsi="Times New Roman" w:cs="Times New Roman"/>
          <w:b/>
          <w:color w:val="auto"/>
          <w:sz w:val="24"/>
          <w:szCs w:val="24"/>
        </w:rPr>
      </w:pPr>
      <w:r w:rsidRPr="00B06948">
        <w:rPr>
          <w:rFonts w:ascii="Times New Roman" w:eastAsia="Times New Roman" w:hAnsi="Times New Roman" w:cs="Times New Roman"/>
          <w:b/>
          <w:color w:val="auto"/>
          <w:sz w:val="24"/>
          <w:szCs w:val="24"/>
          <w:lang w:eastAsia="ro-RO"/>
        </w:rPr>
        <w:t xml:space="preserve">      Compartiment achiziții publice</w:t>
      </w:r>
    </w:p>
    <w:p w14:paraId="47A358AA" w14:textId="7818BE53" w:rsidR="00843CAE" w:rsidRPr="00B06948" w:rsidRDefault="00843CAE" w:rsidP="00C126D9">
      <w:pPr>
        <w:pStyle w:val="Heading2"/>
        <w:jc w:val="both"/>
        <w:rPr>
          <w:rFonts w:ascii="Times New Roman" w:hAnsi="Times New Roman" w:cs="Times New Roman"/>
          <w:color w:val="FF0000"/>
          <w:sz w:val="24"/>
          <w:szCs w:val="24"/>
        </w:rPr>
      </w:pPr>
      <w:r w:rsidRPr="00B06948">
        <w:rPr>
          <w:rFonts w:ascii="Times New Roman" w:eastAsia="Times New Roman" w:hAnsi="Times New Roman" w:cs="Times New Roman"/>
          <w:color w:val="auto"/>
          <w:sz w:val="24"/>
          <w:szCs w:val="24"/>
          <w:lang w:eastAsia="ar-SA"/>
        </w:rPr>
        <w:tab/>
      </w:r>
      <w:r w:rsidRPr="00B06948">
        <w:rPr>
          <w:rFonts w:ascii="Times New Roman" w:eastAsia="Times New Roman" w:hAnsi="Times New Roman" w:cs="Times New Roman"/>
          <w:color w:val="auto"/>
          <w:sz w:val="24"/>
          <w:szCs w:val="24"/>
          <w:lang w:eastAsia="ar-SA"/>
        </w:rPr>
        <w:tab/>
      </w:r>
      <w:r w:rsidRPr="00B06948">
        <w:rPr>
          <w:rFonts w:ascii="Times New Roman" w:eastAsia="Times New Roman" w:hAnsi="Times New Roman" w:cs="Times New Roman"/>
          <w:color w:val="auto"/>
          <w:sz w:val="24"/>
          <w:szCs w:val="24"/>
          <w:lang w:eastAsia="ar-SA"/>
        </w:rPr>
        <w:tab/>
      </w:r>
      <w:r w:rsidRPr="00B06948">
        <w:rPr>
          <w:rFonts w:ascii="Times New Roman" w:eastAsia="Times New Roman" w:hAnsi="Times New Roman" w:cs="Times New Roman"/>
          <w:color w:val="auto"/>
          <w:sz w:val="24"/>
          <w:szCs w:val="24"/>
          <w:lang w:eastAsia="ar-SA"/>
        </w:rPr>
        <w:tab/>
      </w:r>
      <w:r w:rsidRPr="00B06948">
        <w:rPr>
          <w:rFonts w:ascii="Times New Roman" w:eastAsia="Times New Roman" w:hAnsi="Times New Roman" w:cs="Times New Roman"/>
          <w:color w:val="auto"/>
          <w:sz w:val="24"/>
          <w:szCs w:val="24"/>
          <w:lang w:eastAsia="ar-SA"/>
        </w:rPr>
        <w:tab/>
      </w:r>
      <w:r w:rsidRPr="00B06948">
        <w:rPr>
          <w:rFonts w:ascii="Times New Roman" w:eastAsia="Times New Roman" w:hAnsi="Times New Roman" w:cs="Times New Roman"/>
          <w:color w:val="auto"/>
          <w:sz w:val="24"/>
          <w:szCs w:val="24"/>
          <w:lang w:eastAsia="ar-SA"/>
        </w:rPr>
        <w:tab/>
      </w:r>
      <w:r w:rsidRPr="00B06948">
        <w:rPr>
          <w:rFonts w:ascii="Times New Roman" w:eastAsia="Times New Roman" w:hAnsi="Times New Roman" w:cs="Times New Roman"/>
          <w:color w:val="auto"/>
          <w:sz w:val="24"/>
          <w:szCs w:val="24"/>
          <w:lang w:eastAsia="ar-SA"/>
        </w:rPr>
        <w:tab/>
      </w:r>
      <w:r w:rsidRPr="00B06948">
        <w:rPr>
          <w:rFonts w:ascii="Times New Roman" w:eastAsia="Times New Roman" w:hAnsi="Times New Roman" w:cs="Times New Roman"/>
          <w:color w:val="auto"/>
          <w:sz w:val="24"/>
          <w:szCs w:val="24"/>
          <w:lang w:eastAsia="ar-SA"/>
        </w:rPr>
        <w:tab/>
      </w:r>
    </w:p>
    <w:p w14:paraId="59FE3B30" w14:textId="17339EBB" w:rsidR="007D020C" w:rsidRPr="00B06948" w:rsidRDefault="007D020C" w:rsidP="00843CAE">
      <w:pPr>
        <w:pStyle w:val="Heading2"/>
        <w:jc w:val="both"/>
        <w:rPr>
          <w:rFonts w:ascii="Times New Roman" w:eastAsia="Times New Roman" w:hAnsi="Times New Roman" w:cs="Times New Roman"/>
          <w:color w:val="FF0000"/>
          <w:sz w:val="24"/>
          <w:szCs w:val="24"/>
          <w:lang w:eastAsia="ar-SA"/>
        </w:rPr>
      </w:pPr>
      <w:r w:rsidRPr="00B06948">
        <w:rPr>
          <w:rFonts w:ascii="Times New Roman" w:eastAsia="Times New Roman" w:hAnsi="Times New Roman" w:cs="Times New Roman"/>
          <w:color w:val="FF0000"/>
          <w:sz w:val="24"/>
          <w:szCs w:val="24"/>
          <w:lang w:eastAsia="ar-SA"/>
        </w:rPr>
        <w:tab/>
      </w:r>
      <w:r w:rsidRPr="00B06948">
        <w:rPr>
          <w:rFonts w:ascii="Times New Roman" w:eastAsia="Times New Roman" w:hAnsi="Times New Roman" w:cs="Times New Roman"/>
          <w:color w:val="FF0000"/>
          <w:sz w:val="24"/>
          <w:szCs w:val="24"/>
          <w:lang w:eastAsia="ar-SA"/>
        </w:rPr>
        <w:tab/>
      </w:r>
      <w:r w:rsidRPr="00B06948">
        <w:rPr>
          <w:rFonts w:ascii="Times New Roman" w:eastAsia="Times New Roman" w:hAnsi="Times New Roman" w:cs="Times New Roman"/>
          <w:color w:val="FF0000"/>
          <w:sz w:val="24"/>
          <w:szCs w:val="24"/>
          <w:lang w:eastAsia="ar-SA"/>
        </w:rPr>
        <w:tab/>
      </w:r>
      <w:r w:rsidRPr="00B06948">
        <w:rPr>
          <w:rFonts w:ascii="Times New Roman" w:eastAsia="Times New Roman" w:hAnsi="Times New Roman" w:cs="Times New Roman"/>
          <w:color w:val="FF0000"/>
          <w:sz w:val="24"/>
          <w:szCs w:val="24"/>
          <w:lang w:eastAsia="ar-SA"/>
        </w:rPr>
        <w:tab/>
      </w:r>
    </w:p>
    <w:bookmarkEnd w:id="0"/>
    <w:p w14:paraId="75A00CA6" w14:textId="0D782CB2" w:rsidR="007E1A87" w:rsidRPr="00B06948" w:rsidRDefault="007E1A87" w:rsidP="00843CAE">
      <w:pPr>
        <w:pStyle w:val="Heading2"/>
        <w:jc w:val="both"/>
        <w:rPr>
          <w:rFonts w:ascii="Times New Roman" w:eastAsia="Times New Roman" w:hAnsi="Times New Roman" w:cs="Times New Roman"/>
          <w:b/>
          <w:bCs/>
          <w:color w:val="auto"/>
          <w:sz w:val="24"/>
          <w:szCs w:val="24"/>
          <w:lang w:eastAsia="ro-RO"/>
        </w:rPr>
      </w:pPr>
      <w:r w:rsidRPr="00B06948">
        <w:rPr>
          <w:rFonts w:ascii="Times New Roman" w:eastAsia="Times New Roman" w:hAnsi="Times New Roman" w:cs="Times New Roman"/>
          <w:b/>
          <w:bCs/>
          <w:color w:val="auto"/>
          <w:sz w:val="24"/>
          <w:szCs w:val="24"/>
          <w:lang w:eastAsia="ro-RO"/>
        </w:rPr>
        <w:t xml:space="preserve">Informaţii generale privind postul </w:t>
      </w:r>
    </w:p>
    <w:p w14:paraId="181234A4"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1. Denumirea postului : Consilier achiziții publice Cod COR 242201</w:t>
      </w:r>
    </w:p>
    <w:p w14:paraId="0D7A46A2" w14:textId="4AB1D2DD"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2. Clasa/Grad profesional: clasa I, grad profesiona</w:t>
      </w:r>
      <w:r w:rsidR="00B06948" w:rsidRPr="00B06948">
        <w:rPr>
          <w:rFonts w:ascii="Times New Roman" w:eastAsia="Times New Roman" w:hAnsi="Times New Roman" w:cs="Times New Roman"/>
          <w:bCs/>
          <w:color w:val="auto"/>
          <w:sz w:val="24"/>
          <w:szCs w:val="24"/>
          <w:lang w:eastAsia="ro-RO"/>
        </w:rPr>
        <w:t>a</w:t>
      </w:r>
      <w:r w:rsidRPr="00B06948">
        <w:rPr>
          <w:rFonts w:ascii="Times New Roman" w:eastAsia="Times New Roman" w:hAnsi="Times New Roman" w:cs="Times New Roman"/>
          <w:bCs/>
          <w:color w:val="auto"/>
          <w:sz w:val="24"/>
          <w:szCs w:val="24"/>
          <w:lang w:eastAsia="ro-RO"/>
        </w:rPr>
        <w:t xml:space="preserve">l </w:t>
      </w:r>
      <w:r w:rsidR="003D6F0F" w:rsidRPr="00B06948">
        <w:rPr>
          <w:rFonts w:ascii="Times New Roman" w:eastAsia="Times New Roman" w:hAnsi="Times New Roman" w:cs="Times New Roman"/>
          <w:bCs/>
          <w:color w:val="auto"/>
          <w:sz w:val="24"/>
          <w:szCs w:val="24"/>
          <w:lang w:eastAsia="ro-RO"/>
        </w:rPr>
        <w:t>s</w:t>
      </w:r>
      <w:r w:rsidRPr="00B06948">
        <w:rPr>
          <w:rFonts w:ascii="Times New Roman" w:eastAsia="Times New Roman" w:hAnsi="Times New Roman" w:cs="Times New Roman"/>
          <w:bCs/>
          <w:color w:val="auto"/>
          <w:sz w:val="24"/>
          <w:szCs w:val="24"/>
          <w:lang w:eastAsia="ro-RO"/>
        </w:rPr>
        <w:t xml:space="preserve">uperior  </w:t>
      </w:r>
    </w:p>
    <w:p w14:paraId="26F45A2B"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 xml:space="preserve">3. Nivelul postului: funcție de execuție </w:t>
      </w:r>
    </w:p>
    <w:p w14:paraId="0733E8A2" w14:textId="77777777" w:rsidR="007E1A87" w:rsidRPr="00B06948" w:rsidRDefault="007E1A87" w:rsidP="00843CAE">
      <w:pPr>
        <w:pStyle w:val="Heading2"/>
        <w:jc w:val="both"/>
        <w:rPr>
          <w:rFonts w:ascii="Times New Roman" w:eastAsia="Times New Roman" w:hAnsi="Times New Roman" w:cs="Times New Roman"/>
          <w:color w:val="auto"/>
          <w:sz w:val="24"/>
          <w:szCs w:val="24"/>
          <w:lang w:val="it-IT" w:eastAsia="ro-RO"/>
        </w:rPr>
      </w:pPr>
      <w:r w:rsidRPr="00B06948">
        <w:rPr>
          <w:rFonts w:ascii="Times New Roman" w:eastAsia="Times New Roman" w:hAnsi="Times New Roman" w:cs="Times New Roman"/>
          <w:bCs/>
          <w:color w:val="auto"/>
          <w:sz w:val="24"/>
          <w:szCs w:val="24"/>
          <w:lang w:eastAsia="ro-RO"/>
        </w:rPr>
        <w:t>4. Scopul principal al postului: A</w:t>
      </w:r>
      <w:r w:rsidRPr="00B06948">
        <w:rPr>
          <w:rFonts w:ascii="Times New Roman" w:hAnsi="Times New Roman" w:cs="Times New Roman"/>
          <w:color w:val="auto"/>
          <w:sz w:val="24"/>
          <w:szCs w:val="24"/>
        </w:rPr>
        <w:t>chiziţiile publice de  produse, lucrări, servicii</w:t>
      </w:r>
      <w:r w:rsidRPr="00B06948">
        <w:rPr>
          <w:rFonts w:ascii="Times New Roman" w:eastAsia="Times New Roman" w:hAnsi="Times New Roman" w:cs="Times New Roman"/>
          <w:color w:val="auto"/>
          <w:sz w:val="24"/>
          <w:szCs w:val="24"/>
          <w:lang w:eastAsia="ro-RO"/>
        </w:rPr>
        <w:t xml:space="preserve"> </w:t>
      </w:r>
    </w:p>
    <w:p w14:paraId="6D704D7D" w14:textId="77777777" w:rsidR="007E1A87" w:rsidRPr="00B06948" w:rsidRDefault="007E1A87" w:rsidP="00843CAE">
      <w:pPr>
        <w:pStyle w:val="Heading2"/>
        <w:jc w:val="both"/>
        <w:rPr>
          <w:rFonts w:ascii="Times New Roman" w:eastAsia="Times New Roman" w:hAnsi="Times New Roman" w:cs="Times New Roman"/>
          <w:bCs/>
          <w:i/>
          <w:color w:val="auto"/>
          <w:sz w:val="24"/>
          <w:szCs w:val="24"/>
          <w:lang w:eastAsia="ro-RO"/>
        </w:rPr>
      </w:pPr>
    </w:p>
    <w:p w14:paraId="7ED9DFD3" w14:textId="25CB7A37" w:rsidR="007C2407" w:rsidRPr="00B06948" w:rsidRDefault="007C2407" w:rsidP="00843CAE">
      <w:pPr>
        <w:pStyle w:val="Heading2"/>
        <w:jc w:val="both"/>
        <w:rPr>
          <w:rFonts w:ascii="Times New Roman" w:eastAsia="Times New Roman" w:hAnsi="Times New Roman" w:cs="Times New Roman"/>
          <w:b/>
          <w:bCs/>
          <w:color w:val="auto"/>
          <w:sz w:val="24"/>
          <w:szCs w:val="24"/>
          <w:lang w:eastAsia="ro-RO"/>
        </w:rPr>
      </w:pPr>
      <w:bookmarkStart w:id="1" w:name="bookmark6"/>
      <w:r w:rsidRPr="00B06948">
        <w:rPr>
          <w:rFonts w:ascii="Times New Roman" w:eastAsia="Times New Roman" w:hAnsi="Times New Roman" w:cs="Times New Roman"/>
          <w:b/>
          <w:bCs/>
          <w:color w:val="auto"/>
          <w:sz w:val="24"/>
          <w:szCs w:val="24"/>
          <w:lang w:eastAsia="ro-RO"/>
        </w:rPr>
        <w:t xml:space="preserve">Atribuţiile postului </w:t>
      </w:r>
    </w:p>
    <w:p w14:paraId="076C9951" w14:textId="77777777" w:rsidR="00E620FE" w:rsidRPr="00B06948" w:rsidRDefault="00E620FE" w:rsidP="00843CAE">
      <w:pPr>
        <w:pStyle w:val="Heading2"/>
        <w:jc w:val="both"/>
        <w:rPr>
          <w:rFonts w:ascii="Times New Roman" w:hAnsi="Times New Roman" w:cs="Times New Roman"/>
          <w:color w:val="auto"/>
          <w:sz w:val="24"/>
          <w:szCs w:val="24"/>
        </w:rPr>
      </w:pPr>
    </w:p>
    <w:p w14:paraId="6C426F0C" w14:textId="77777777" w:rsidR="007C2407" w:rsidRPr="00B06948" w:rsidRDefault="007C240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 xml:space="preserve">A. Atribuțiile postului specifice: </w:t>
      </w:r>
    </w:p>
    <w:bookmarkEnd w:id="1"/>
    <w:p w14:paraId="7B8B2FA6" w14:textId="24F3934C" w:rsidR="007C19E5"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1. </w:t>
      </w:r>
      <w:r w:rsidR="007C19E5" w:rsidRPr="00B06948">
        <w:rPr>
          <w:rFonts w:ascii="Times New Roman" w:hAnsi="Times New Roman" w:cs="Times New Roman"/>
          <w:color w:val="auto"/>
          <w:sz w:val="24"/>
          <w:szCs w:val="24"/>
        </w:rPr>
        <w:t>Întocmeşte strategia anuală a achizițiilor publice și programul anual al achiziţiilor publice în baza nevoilor şi priorităţilor identificate la nivelul instituţiei, în funcţie de resursele bugetare aprobate precum şi de posibilităţile de atragere a altor fonduri;</w:t>
      </w:r>
    </w:p>
    <w:p w14:paraId="25AFF7A1" w14:textId="048E500B" w:rsidR="004B3FA0"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2. </w:t>
      </w:r>
      <w:r w:rsidR="00C515AE" w:rsidRPr="00B06948">
        <w:rPr>
          <w:rFonts w:ascii="Times New Roman" w:hAnsi="Times New Roman" w:cs="Times New Roman"/>
          <w:color w:val="auto"/>
          <w:sz w:val="24"/>
          <w:szCs w:val="24"/>
        </w:rPr>
        <w:t>Î</w:t>
      </w:r>
      <w:r w:rsidR="00FB76B0" w:rsidRPr="00B06948">
        <w:rPr>
          <w:rFonts w:ascii="Times New Roman" w:hAnsi="Times New Roman" w:cs="Times New Roman"/>
          <w:color w:val="auto"/>
          <w:sz w:val="24"/>
          <w:szCs w:val="24"/>
        </w:rPr>
        <w:t>ntocmeşte documentaţia de atribuire, sau în cazul organizării unui concurs de soluţii a documentaţiei de concurs, pe suport hârtie şi/sau magnetic, privind procedurile de achiziţii publice organizate de D.G.A.S.P.C. şi o supune spre aprobare</w:t>
      </w:r>
      <w:r w:rsidR="009B17C5" w:rsidRPr="00B06948">
        <w:rPr>
          <w:rFonts w:ascii="Times New Roman" w:hAnsi="Times New Roman" w:cs="Times New Roman"/>
          <w:color w:val="auto"/>
          <w:sz w:val="24"/>
          <w:szCs w:val="24"/>
        </w:rPr>
        <w:t xml:space="preserve"> Directorului General Adjunct al Direcției Economice și Administrative</w:t>
      </w:r>
      <w:r w:rsidR="00FB76B0" w:rsidRPr="00B06948">
        <w:rPr>
          <w:rFonts w:ascii="Times New Roman" w:hAnsi="Times New Roman" w:cs="Times New Roman"/>
          <w:color w:val="auto"/>
          <w:sz w:val="24"/>
          <w:szCs w:val="24"/>
        </w:rPr>
        <w:t>; asigură accesul (acolo unde este posibil, şi prin mijloace electronice) operatorilor economici, colaborează cu compartimentele tehnice de specialitate în elaborarea caietului de sarcini (specificaţii tehnice) şi în funcţie de complexitatea problemelor care urmează să fie rezolvate în aplicarea procedurii de atribuire;</w:t>
      </w:r>
    </w:p>
    <w:p w14:paraId="6ABBACEF" w14:textId="62A15C48"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3. </w:t>
      </w:r>
      <w:r w:rsidR="00874335" w:rsidRPr="00B06948">
        <w:rPr>
          <w:rFonts w:ascii="Times New Roman" w:hAnsi="Times New Roman" w:cs="Times New Roman"/>
          <w:color w:val="auto"/>
          <w:sz w:val="24"/>
          <w:szCs w:val="24"/>
        </w:rPr>
        <w:t>Asigură întocmirea</w:t>
      </w:r>
      <w:r w:rsidR="00FB76B0" w:rsidRPr="00B06948">
        <w:rPr>
          <w:rFonts w:ascii="Times New Roman" w:hAnsi="Times New Roman" w:cs="Times New Roman"/>
          <w:color w:val="auto"/>
          <w:sz w:val="24"/>
          <w:szCs w:val="24"/>
        </w:rPr>
        <w:t xml:space="preserve"> caietul</w:t>
      </w:r>
      <w:r w:rsidR="00874335" w:rsidRPr="00B06948">
        <w:rPr>
          <w:rFonts w:ascii="Times New Roman" w:hAnsi="Times New Roman" w:cs="Times New Roman"/>
          <w:color w:val="auto"/>
          <w:sz w:val="24"/>
          <w:szCs w:val="24"/>
        </w:rPr>
        <w:t>ui</w:t>
      </w:r>
      <w:r w:rsidR="00FB76B0" w:rsidRPr="00B06948">
        <w:rPr>
          <w:rFonts w:ascii="Times New Roman" w:hAnsi="Times New Roman" w:cs="Times New Roman"/>
          <w:color w:val="auto"/>
          <w:sz w:val="24"/>
          <w:szCs w:val="24"/>
        </w:rPr>
        <w:t xml:space="preserve"> de sarcini care conţine în mod obligatoriu specificaţii tehnice reprezentând cerinţe, prescripţii, caracteristici de natură tehnică ce permit fiecărui produs, serviciu sau lucrare să fie descris în aşa manieră încât să corespundă necesităţilor autorităţii contractante;</w:t>
      </w:r>
    </w:p>
    <w:p w14:paraId="3CE637AC" w14:textId="73C91743"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4. </w:t>
      </w:r>
      <w:r w:rsidR="00C515AE" w:rsidRPr="00B06948">
        <w:rPr>
          <w:rFonts w:ascii="Times New Roman" w:hAnsi="Times New Roman" w:cs="Times New Roman"/>
          <w:color w:val="auto"/>
          <w:sz w:val="24"/>
          <w:szCs w:val="24"/>
        </w:rPr>
        <w:t>Î</w:t>
      </w:r>
      <w:r w:rsidR="00FB76B0" w:rsidRPr="00B06948">
        <w:rPr>
          <w:rFonts w:ascii="Times New Roman" w:hAnsi="Times New Roman" w:cs="Times New Roman"/>
          <w:color w:val="auto"/>
          <w:sz w:val="24"/>
          <w:szCs w:val="24"/>
        </w:rPr>
        <w:t xml:space="preserve">naintează spre avizare </w:t>
      </w:r>
      <w:r w:rsidR="009B17C5" w:rsidRPr="00B06948">
        <w:rPr>
          <w:rFonts w:ascii="Times New Roman" w:hAnsi="Times New Roman" w:cs="Times New Roman"/>
          <w:color w:val="auto"/>
          <w:sz w:val="24"/>
          <w:szCs w:val="24"/>
        </w:rPr>
        <w:t xml:space="preserve">Directorului General Adjunct al Direcției Economice și Administrative </w:t>
      </w:r>
      <w:r w:rsidR="00FB76B0" w:rsidRPr="00B06948">
        <w:rPr>
          <w:rFonts w:ascii="Times New Roman" w:hAnsi="Times New Roman" w:cs="Times New Roman"/>
          <w:color w:val="auto"/>
          <w:sz w:val="24"/>
          <w:szCs w:val="24"/>
        </w:rPr>
        <w:t>documentaţia elaborat</w:t>
      </w:r>
      <w:r w:rsidR="004B3FA0" w:rsidRPr="00B06948">
        <w:rPr>
          <w:rFonts w:ascii="Times New Roman" w:hAnsi="Times New Roman" w:cs="Times New Roman"/>
          <w:color w:val="auto"/>
          <w:sz w:val="24"/>
          <w:szCs w:val="24"/>
        </w:rPr>
        <w:t>ă în vederea achiziţiei publice</w:t>
      </w:r>
      <w:r w:rsidR="00CA04FF" w:rsidRPr="00B06948">
        <w:rPr>
          <w:rFonts w:ascii="Times New Roman" w:hAnsi="Times New Roman" w:cs="Times New Roman"/>
          <w:color w:val="auto"/>
          <w:sz w:val="24"/>
          <w:szCs w:val="24"/>
        </w:rPr>
        <w:t>;</w:t>
      </w:r>
    </w:p>
    <w:p w14:paraId="66F29C12" w14:textId="33FEAF47" w:rsidR="004B3FA0"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5. </w:t>
      </w:r>
      <w:r w:rsidR="004B3FA0" w:rsidRPr="00B06948">
        <w:rPr>
          <w:rFonts w:ascii="Times New Roman" w:hAnsi="Times New Roman" w:cs="Times New Roman"/>
          <w:color w:val="auto"/>
          <w:sz w:val="24"/>
          <w:szCs w:val="24"/>
        </w:rPr>
        <w:t>Demarează procedurile de achiziţie publică la solicitare sau conform calendarului, respectând legislaţia privind achiziţiile publice în vigoare;</w:t>
      </w:r>
    </w:p>
    <w:p w14:paraId="045A4F89" w14:textId="0CE189E2"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6. </w:t>
      </w:r>
      <w:r w:rsidR="00C515AE" w:rsidRPr="00B06948">
        <w:rPr>
          <w:rFonts w:ascii="Times New Roman" w:hAnsi="Times New Roman" w:cs="Times New Roman"/>
          <w:color w:val="auto"/>
          <w:sz w:val="24"/>
          <w:szCs w:val="24"/>
        </w:rPr>
        <w:t>Î</w:t>
      </w:r>
      <w:r w:rsidR="00FB76B0" w:rsidRPr="00B06948">
        <w:rPr>
          <w:rFonts w:ascii="Times New Roman" w:hAnsi="Times New Roman" w:cs="Times New Roman"/>
          <w:color w:val="auto"/>
          <w:sz w:val="24"/>
          <w:szCs w:val="24"/>
        </w:rPr>
        <w:t>ndeplineşte obligaţiile referitoare la publicitate, conform prevederilor legale(</w:t>
      </w:r>
      <w:r w:rsidR="007818B9" w:rsidRPr="00B06948">
        <w:rPr>
          <w:rFonts w:ascii="Times New Roman" w:hAnsi="Times New Roman" w:cs="Times New Roman"/>
          <w:color w:val="auto"/>
          <w:sz w:val="24"/>
          <w:szCs w:val="24"/>
        </w:rPr>
        <w:t>Legea nr.98/2016</w:t>
      </w:r>
      <w:r w:rsidR="00FB76B0" w:rsidRPr="00B06948">
        <w:rPr>
          <w:rFonts w:ascii="Times New Roman" w:hAnsi="Times New Roman" w:cs="Times New Roman"/>
          <w:color w:val="auto"/>
          <w:sz w:val="24"/>
          <w:szCs w:val="24"/>
        </w:rPr>
        <w:t xml:space="preserve"> modificată şi actualizată) prin asigurarea şi întocmirea formalităţilor de publicitate/comunicare pentru procedurile organizate şi vânzarea/transmiterea documentaţiei de atribuire;</w:t>
      </w:r>
    </w:p>
    <w:p w14:paraId="17A9EAF4" w14:textId="1A651917"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7. </w:t>
      </w:r>
      <w:r w:rsidR="00FB76B0" w:rsidRPr="00B06948">
        <w:rPr>
          <w:rFonts w:ascii="Times New Roman" w:hAnsi="Times New Roman" w:cs="Times New Roman"/>
          <w:color w:val="auto"/>
          <w:sz w:val="24"/>
          <w:szCs w:val="24"/>
        </w:rPr>
        <w:t>Participă în comisia de evaluare a ofertelor;</w:t>
      </w:r>
    </w:p>
    <w:p w14:paraId="6CA73E3F" w14:textId="2E35F825"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8. </w:t>
      </w:r>
      <w:r w:rsidR="00FB76B0" w:rsidRPr="00B06948">
        <w:rPr>
          <w:rFonts w:ascii="Times New Roman" w:hAnsi="Times New Roman" w:cs="Times New Roman"/>
          <w:color w:val="auto"/>
          <w:sz w:val="24"/>
          <w:szCs w:val="24"/>
        </w:rPr>
        <w:t>Acordă comisiilor de evaluare consultaţii referitoare la conţinutul documentaţiei de achiziţii;</w:t>
      </w:r>
    </w:p>
    <w:p w14:paraId="670BEC26" w14:textId="45ACD280"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9. </w:t>
      </w:r>
      <w:r w:rsidR="00FB76B0" w:rsidRPr="00B06948">
        <w:rPr>
          <w:rFonts w:ascii="Times New Roman" w:hAnsi="Times New Roman" w:cs="Times New Roman"/>
          <w:color w:val="auto"/>
          <w:sz w:val="24"/>
          <w:szCs w:val="24"/>
        </w:rPr>
        <w:t>Efectuează activităţi de informare şi de publicare privind pregătirea şi organizarea licitaţiilor, obiectul acestora, termene, precum şi alte informaţii care să edifice respectarea principiilor care stau la baza atribuirii contractelor de achiziţii publice;</w:t>
      </w:r>
    </w:p>
    <w:p w14:paraId="4F6F51FC" w14:textId="1911C8D0"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10. </w:t>
      </w:r>
      <w:r w:rsidR="00FB76B0" w:rsidRPr="00B06948">
        <w:rPr>
          <w:rFonts w:ascii="Times New Roman" w:hAnsi="Times New Roman" w:cs="Times New Roman"/>
          <w:color w:val="auto"/>
          <w:sz w:val="24"/>
          <w:szCs w:val="24"/>
        </w:rPr>
        <w:t>Pune la dispoziţia oricărui operator economic care solicită, documentaţia de at</w:t>
      </w:r>
      <w:r w:rsidR="00964AC9" w:rsidRPr="00B06948">
        <w:rPr>
          <w:rFonts w:ascii="Times New Roman" w:hAnsi="Times New Roman" w:cs="Times New Roman"/>
          <w:color w:val="auto"/>
          <w:sz w:val="24"/>
          <w:szCs w:val="24"/>
        </w:rPr>
        <w:t>ribuire/ selectare/preselectare</w:t>
      </w:r>
      <w:r w:rsidR="00FB76B0" w:rsidRPr="00B06948">
        <w:rPr>
          <w:rFonts w:ascii="Times New Roman" w:hAnsi="Times New Roman" w:cs="Times New Roman"/>
          <w:color w:val="auto"/>
          <w:sz w:val="24"/>
          <w:szCs w:val="24"/>
        </w:rPr>
        <w:t xml:space="preserve"> oferind indicaţii, clarificări, completări referitoare la documentele licitaţiilor, în limitele stabilite de specificul legislaţiei în vigoare, la solicitarea ofertanţilor;</w:t>
      </w:r>
    </w:p>
    <w:p w14:paraId="7CA904C3" w14:textId="538E2A01"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lastRenderedPageBreak/>
        <w:t xml:space="preserve">11. </w:t>
      </w:r>
      <w:r w:rsidR="00C515AE" w:rsidRPr="00B06948">
        <w:rPr>
          <w:rFonts w:ascii="Times New Roman" w:hAnsi="Times New Roman" w:cs="Times New Roman"/>
          <w:color w:val="auto"/>
          <w:sz w:val="24"/>
          <w:szCs w:val="24"/>
        </w:rPr>
        <w:t>Î</w:t>
      </w:r>
      <w:r w:rsidR="00FB76B0" w:rsidRPr="00B06948">
        <w:rPr>
          <w:rFonts w:ascii="Times New Roman" w:hAnsi="Times New Roman" w:cs="Times New Roman"/>
          <w:color w:val="auto"/>
          <w:sz w:val="24"/>
          <w:szCs w:val="24"/>
        </w:rPr>
        <w:t>ntocmeşte calendarul procedurii de atribuire necesar pentru planificarea procesului de achiziţii publice, în scopul evitării suprapunerilor şi întârzierilor şi asigura monitorizarea internă a procesului de achiziţii în funcţie de termenele legale prevăzute pentru publicare anunţuri, depunere candidaturi/oferte, duratele previzionate pentru examinarea şi evaluarea candidaturilor/ofertelor precum şi de orice alte termene care pot influenţa procedura;</w:t>
      </w:r>
    </w:p>
    <w:p w14:paraId="7B28B355" w14:textId="282D94C6"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12. </w:t>
      </w:r>
      <w:r w:rsidR="00FB76B0" w:rsidRPr="00B06948">
        <w:rPr>
          <w:rFonts w:ascii="Times New Roman" w:hAnsi="Times New Roman" w:cs="Times New Roman"/>
          <w:color w:val="auto"/>
          <w:sz w:val="24"/>
          <w:szCs w:val="24"/>
        </w:rPr>
        <w:t>Elaborează documentaţia de atribuire/ selectare/ preselectare în colaborare cu compartimentele interesate în achiziţionarea de produse, servicii sau lucrări;</w:t>
      </w:r>
    </w:p>
    <w:p w14:paraId="6374C5E1" w14:textId="4F8BF62E"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13. </w:t>
      </w:r>
      <w:r w:rsidR="00FB76B0" w:rsidRPr="00B06948">
        <w:rPr>
          <w:rFonts w:ascii="Times New Roman" w:hAnsi="Times New Roman" w:cs="Times New Roman"/>
          <w:color w:val="auto"/>
          <w:sz w:val="24"/>
          <w:szCs w:val="24"/>
        </w:rPr>
        <w:t>Răspunde în mod clar, complet şi fară ambiguităţi la solicitările de clarificări, răspunsurile însoţite de întrebările aferente transmiţându-se către toţi operatorii economici care au obţinut documentaţia de atribuire;</w:t>
      </w:r>
    </w:p>
    <w:p w14:paraId="11D82846" w14:textId="2BBA078D" w:rsidR="000E3F48"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14. </w:t>
      </w:r>
      <w:r w:rsidR="000E3F48" w:rsidRPr="00B06948">
        <w:rPr>
          <w:rFonts w:ascii="Times New Roman" w:hAnsi="Times New Roman" w:cs="Times New Roman"/>
          <w:color w:val="auto"/>
          <w:sz w:val="24"/>
          <w:szCs w:val="24"/>
        </w:rPr>
        <w:t>Întocmeşte procesele verbale de evaluare și rapoartele aferente procedurilor de achiziţie publică în conformitate cu legislația în vigoare;</w:t>
      </w:r>
    </w:p>
    <w:p w14:paraId="2C8DCF9C" w14:textId="27AECCE6"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15. </w:t>
      </w:r>
      <w:r w:rsidR="00FB76B0" w:rsidRPr="00B06948">
        <w:rPr>
          <w:rFonts w:ascii="Times New Roman" w:hAnsi="Times New Roman" w:cs="Times New Roman"/>
          <w:color w:val="auto"/>
          <w:sz w:val="24"/>
          <w:szCs w:val="24"/>
        </w:rPr>
        <w:t>Comunică către ofertanţii participanţi rezultatele procedurilor de achiziţie publică;</w:t>
      </w:r>
    </w:p>
    <w:p w14:paraId="576266C4" w14:textId="5945362A" w:rsidR="000E3F48"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16. </w:t>
      </w:r>
      <w:r w:rsidR="000E3F48" w:rsidRPr="00B06948">
        <w:rPr>
          <w:rFonts w:ascii="Times New Roman" w:hAnsi="Times New Roman" w:cs="Times New Roman"/>
          <w:color w:val="auto"/>
          <w:sz w:val="24"/>
          <w:szCs w:val="24"/>
        </w:rPr>
        <w:t>Asigură publicarea în Sistem Electronic de Achiziţie Publică (S.E.A.P.) a anunţurilor de atribuire;</w:t>
      </w:r>
    </w:p>
    <w:p w14:paraId="750D57E6" w14:textId="46B1F9F9"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17. </w:t>
      </w:r>
      <w:r w:rsidR="00C515AE" w:rsidRPr="00B06948">
        <w:rPr>
          <w:rFonts w:ascii="Times New Roman" w:hAnsi="Times New Roman" w:cs="Times New Roman"/>
          <w:color w:val="auto"/>
          <w:sz w:val="24"/>
          <w:szCs w:val="24"/>
        </w:rPr>
        <w:t>Î</w:t>
      </w:r>
      <w:r w:rsidR="00FB76B0" w:rsidRPr="00B06948">
        <w:rPr>
          <w:rFonts w:ascii="Times New Roman" w:hAnsi="Times New Roman" w:cs="Times New Roman"/>
          <w:color w:val="auto"/>
          <w:sz w:val="24"/>
          <w:szCs w:val="24"/>
        </w:rPr>
        <w:t>nregistrează contestaţiile şi asigură formularea punctului de vedere şi comunicarea dosarului achiziţiei publice Consiliului Naţional de Soluţionare a Contestaţiilor;</w:t>
      </w:r>
    </w:p>
    <w:p w14:paraId="1BF20592" w14:textId="1BE57ADF"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18. </w:t>
      </w:r>
      <w:r w:rsidR="00FB76B0" w:rsidRPr="00B06948">
        <w:rPr>
          <w:rFonts w:ascii="Times New Roman" w:hAnsi="Times New Roman" w:cs="Times New Roman"/>
          <w:color w:val="auto"/>
          <w:sz w:val="24"/>
          <w:szCs w:val="24"/>
        </w:rPr>
        <w:t>Asigură transmiterea rezultatului analizei contestaţiilor tuturor factorilor în drept;</w:t>
      </w:r>
    </w:p>
    <w:p w14:paraId="2ECC84FC" w14:textId="2C5C7408" w:rsidR="000E3F48"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19. </w:t>
      </w:r>
      <w:r w:rsidR="000E3F48" w:rsidRPr="00B06948">
        <w:rPr>
          <w:rFonts w:ascii="Times New Roman" w:hAnsi="Times New Roman" w:cs="Times New Roman"/>
          <w:color w:val="auto"/>
          <w:sz w:val="24"/>
          <w:szCs w:val="24"/>
        </w:rPr>
        <w:t>Verifică legalitatea actelor cu caracter juridic şi administrativ primite spre avizare;</w:t>
      </w:r>
    </w:p>
    <w:p w14:paraId="7716944E" w14:textId="35ECEFEC" w:rsidR="00AD146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20. </w:t>
      </w:r>
      <w:r w:rsidR="0071526E" w:rsidRPr="00B06948">
        <w:rPr>
          <w:rFonts w:ascii="Times New Roman" w:hAnsi="Times New Roman" w:cs="Times New Roman"/>
          <w:color w:val="auto"/>
          <w:sz w:val="24"/>
          <w:szCs w:val="24"/>
        </w:rPr>
        <w:t>Verifică și</w:t>
      </w:r>
      <w:r w:rsidR="00FB76B0" w:rsidRPr="00B06948">
        <w:rPr>
          <w:rFonts w:ascii="Times New Roman" w:hAnsi="Times New Roman" w:cs="Times New Roman"/>
          <w:color w:val="auto"/>
          <w:sz w:val="24"/>
          <w:szCs w:val="24"/>
        </w:rPr>
        <w:t xml:space="preserve"> urmăreşte derularea contractelor de achiziţie publică inclusiv a contractelor î</w:t>
      </w:r>
      <w:r w:rsidR="0071526E" w:rsidRPr="00B06948">
        <w:rPr>
          <w:rFonts w:ascii="Times New Roman" w:hAnsi="Times New Roman" w:cs="Times New Roman"/>
          <w:color w:val="auto"/>
          <w:sz w:val="24"/>
          <w:szCs w:val="24"/>
        </w:rPr>
        <w:t>ncheiate prin atribuire directă;</w:t>
      </w:r>
    </w:p>
    <w:p w14:paraId="38446F98" w14:textId="34C4E3AF" w:rsidR="000E3F48"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21. </w:t>
      </w:r>
      <w:r w:rsidR="000E3F48" w:rsidRPr="00B06948">
        <w:rPr>
          <w:rFonts w:ascii="Times New Roman" w:hAnsi="Times New Roman" w:cs="Times New Roman"/>
          <w:color w:val="auto"/>
          <w:sz w:val="24"/>
          <w:szCs w:val="24"/>
        </w:rPr>
        <w:t>Întocmeşte contractul de achiziţie publică şi negociază clauzele legale contractuale; asigură încheierea contractelor de achiziţie publică cu câştigătorii procedurilor de achiziţii organizate pentru bunuri, servicii şi lucrări şi transmiterea lor pentru executare persoanelor îndreptăţite;</w:t>
      </w:r>
    </w:p>
    <w:p w14:paraId="3479EC6B" w14:textId="6AAFE8CD" w:rsidR="000E3F48"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22. </w:t>
      </w:r>
      <w:r w:rsidR="000E3F48" w:rsidRPr="00B06948">
        <w:rPr>
          <w:rFonts w:ascii="Times New Roman" w:hAnsi="Times New Roman" w:cs="Times New Roman"/>
          <w:color w:val="auto"/>
          <w:sz w:val="24"/>
          <w:szCs w:val="24"/>
        </w:rPr>
        <w:t>Asigură întocmirea dosarului achiziţiei publice pentru fiecare contract atribuit şi ţine evidenţa acestora;</w:t>
      </w:r>
    </w:p>
    <w:p w14:paraId="446F8250" w14:textId="2E9EB0DC" w:rsidR="00725339"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23. </w:t>
      </w:r>
      <w:r w:rsidR="006D3D36" w:rsidRPr="00B06948">
        <w:rPr>
          <w:rFonts w:ascii="Times New Roman" w:hAnsi="Times New Roman" w:cs="Times New Roman"/>
          <w:color w:val="auto"/>
          <w:sz w:val="24"/>
          <w:szCs w:val="24"/>
        </w:rPr>
        <w:t>Întocmește și transmite documentele constatatoare emise în temeiul dispozițiilor legale în vigoare ;</w:t>
      </w:r>
    </w:p>
    <w:p w14:paraId="04E70ECF" w14:textId="58CAB99E" w:rsidR="00CA7A31"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24. </w:t>
      </w:r>
      <w:r w:rsidR="00725339" w:rsidRPr="00B06948">
        <w:rPr>
          <w:rFonts w:ascii="Times New Roman" w:hAnsi="Times New Roman" w:cs="Times New Roman"/>
          <w:color w:val="auto"/>
          <w:sz w:val="24"/>
          <w:szCs w:val="24"/>
        </w:rPr>
        <w:t>Participă în comisiile de disciplină sau alte comisii în care este desemnat de conducătorul instituției;</w:t>
      </w:r>
    </w:p>
    <w:p w14:paraId="2F2FC336" w14:textId="4C4D8005" w:rsidR="00725339"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25. </w:t>
      </w:r>
      <w:r w:rsidR="00725339" w:rsidRPr="00B06948">
        <w:rPr>
          <w:rFonts w:ascii="Times New Roman" w:hAnsi="Times New Roman" w:cs="Times New Roman"/>
          <w:color w:val="auto"/>
          <w:sz w:val="24"/>
          <w:szCs w:val="24"/>
        </w:rPr>
        <w:t>Respectă normele și îndatoririle prevăzute de OUG nr.57/2019 privind Codul Administrativ;</w:t>
      </w:r>
    </w:p>
    <w:p w14:paraId="5660C84E" w14:textId="16EEF3A2" w:rsidR="0039715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26.</w:t>
      </w:r>
      <w:r w:rsidR="00397153" w:rsidRPr="00B06948">
        <w:rPr>
          <w:rFonts w:ascii="Times New Roman" w:hAnsi="Times New Roman" w:cs="Times New Roman"/>
          <w:color w:val="auto"/>
          <w:sz w:val="24"/>
          <w:szCs w:val="24"/>
        </w:rPr>
        <w:t xml:space="preserve">Întocmește și transmite trimestrial în SEAP o notificare cu privire la achiziţiile directe, grupate pe necesitate, care cuprind cel puţin obiectul, cantitatea achiziţionată, valoarea şi codul CPV; </w:t>
      </w:r>
    </w:p>
    <w:p w14:paraId="59F1426F" w14:textId="1333C19E" w:rsidR="00397153" w:rsidRPr="00B06948" w:rsidRDefault="007E669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27.  </w:t>
      </w:r>
      <w:r w:rsidR="00397153" w:rsidRPr="00B06948">
        <w:rPr>
          <w:rFonts w:ascii="Times New Roman" w:hAnsi="Times New Roman" w:cs="Times New Roman"/>
          <w:color w:val="auto"/>
          <w:sz w:val="24"/>
          <w:szCs w:val="24"/>
        </w:rPr>
        <w:t>Asigură condiții tehnice pentru transparența procesului de achiziție;</w:t>
      </w:r>
    </w:p>
    <w:p w14:paraId="178E7DF5" w14:textId="2F677561" w:rsidR="007E1A87" w:rsidRPr="00B06948" w:rsidRDefault="00184424" w:rsidP="00843CAE">
      <w:pPr>
        <w:pStyle w:val="Heading2"/>
        <w:jc w:val="both"/>
        <w:rPr>
          <w:rFonts w:ascii="Times New Roman" w:hAnsi="Times New Roman" w:cs="Times New Roman"/>
          <w:color w:val="auto"/>
          <w:sz w:val="24"/>
          <w:szCs w:val="24"/>
        </w:rPr>
      </w:pPr>
      <w:r w:rsidRPr="00B06948">
        <w:rPr>
          <w:rFonts w:ascii="Times New Roman" w:hAnsi="Times New Roman" w:cs="Times New Roman"/>
          <w:color w:val="auto"/>
          <w:sz w:val="24"/>
          <w:szCs w:val="24"/>
        </w:rPr>
        <w:t xml:space="preserve">28. Urmărește depunerea garanției de participare și a garanției de bună execuție pentru contractele de achiziție încheiate, în cuantumul și în termenul prevăzut de lege. </w:t>
      </w:r>
    </w:p>
    <w:p w14:paraId="5082ED7B" w14:textId="77777777" w:rsidR="007E1A87" w:rsidRPr="00B06948" w:rsidRDefault="007C2407" w:rsidP="00843CAE">
      <w:pPr>
        <w:pStyle w:val="Heading2"/>
        <w:jc w:val="both"/>
        <w:rPr>
          <w:rFonts w:ascii="Times New Roman" w:eastAsia="Calibri" w:hAnsi="Times New Roman" w:cs="Times New Roman"/>
          <w:bCs/>
          <w:color w:val="auto"/>
          <w:sz w:val="24"/>
          <w:szCs w:val="24"/>
          <w:u w:val="single"/>
          <w:lang w:eastAsia="ro-RO"/>
        </w:rPr>
      </w:pPr>
      <w:r w:rsidRPr="00B06948">
        <w:rPr>
          <w:rFonts w:ascii="Times New Roman" w:eastAsia="Calibri" w:hAnsi="Times New Roman" w:cs="Times New Roman"/>
          <w:bCs/>
          <w:color w:val="auto"/>
          <w:sz w:val="24"/>
          <w:szCs w:val="24"/>
          <w:u w:val="single"/>
          <w:lang w:eastAsia="ro-RO"/>
        </w:rPr>
        <w:t>B)</w:t>
      </w:r>
      <w:r w:rsidR="007E1A87" w:rsidRPr="00B06948">
        <w:rPr>
          <w:rFonts w:ascii="Times New Roman" w:eastAsia="Calibri" w:hAnsi="Times New Roman" w:cs="Times New Roman"/>
          <w:bCs/>
          <w:color w:val="auto"/>
          <w:sz w:val="24"/>
          <w:szCs w:val="24"/>
          <w:u w:val="single"/>
          <w:lang w:eastAsia="ro-RO"/>
        </w:rPr>
        <w:t>Atribuții comune și responsabilități generale pentru personalul care ocupă funcție de execuție, conform ROF aplicabil la nivelul entității publice:</w:t>
      </w:r>
    </w:p>
    <w:p w14:paraId="49DD5A7B"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Bold" w:hAnsi="Times New Roman" w:cs="Times New Roman"/>
          <w:color w:val="auto"/>
          <w:sz w:val="24"/>
          <w:szCs w:val="24"/>
          <w:lang w:val="en-US" w:eastAsia="zh-CN"/>
        </w:rPr>
        <w:t xml:space="preserve">Atribuții comune: </w:t>
      </w:r>
      <w:bookmarkStart w:id="2" w:name="_GoBack"/>
      <w:bookmarkEnd w:id="2"/>
    </w:p>
    <w:p w14:paraId="4BE4EF82" w14:textId="77777777" w:rsidR="007E1A87" w:rsidRPr="00B06948" w:rsidRDefault="007E1A87" w:rsidP="00843CAE">
      <w:pPr>
        <w:pStyle w:val="Heading2"/>
        <w:jc w:val="both"/>
        <w:rPr>
          <w:rFonts w:ascii="Times New Roman" w:eastAsia="Cambria" w:hAnsi="Times New Roman" w:cs="Times New Roman"/>
          <w:color w:val="auto"/>
          <w:sz w:val="24"/>
          <w:szCs w:val="24"/>
          <w:lang w:val="en-US" w:eastAsia="zh-CN"/>
        </w:rPr>
      </w:pPr>
      <w:r w:rsidRPr="00B06948">
        <w:rPr>
          <w:rFonts w:ascii="Times New Roman" w:eastAsia="Cambria" w:hAnsi="Times New Roman" w:cs="Times New Roman"/>
          <w:color w:val="auto"/>
          <w:sz w:val="24"/>
          <w:szCs w:val="24"/>
          <w:lang w:val="en-US" w:eastAsia="zh-CN"/>
        </w:rPr>
        <w:t>1. Colaborează cu celelalte compartimente din cadrul Direcţiei Generale de Asistenţă</w:t>
      </w:r>
      <w:r w:rsidRPr="00B06948">
        <w:rPr>
          <w:rFonts w:ascii="Times New Roman" w:eastAsia="Cambria" w:hAnsi="Times New Roman" w:cs="Times New Roman"/>
          <w:color w:val="auto"/>
          <w:sz w:val="24"/>
          <w:szCs w:val="24"/>
          <w:lang w:eastAsia="zh-CN"/>
        </w:rPr>
        <w:t xml:space="preserve"> </w:t>
      </w:r>
      <w:r w:rsidRPr="00B06948">
        <w:rPr>
          <w:rFonts w:ascii="Times New Roman" w:eastAsia="Cambria" w:hAnsi="Times New Roman" w:cs="Times New Roman"/>
          <w:color w:val="auto"/>
          <w:sz w:val="24"/>
          <w:szCs w:val="24"/>
          <w:lang w:val="en-US" w:eastAsia="zh-CN"/>
        </w:rPr>
        <w:t xml:space="preserve">Socială şi Protecţia Copilului Cluj în vederea îndeplinirii atribuților ce-i revin; </w:t>
      </w:r>
    </w:p>
    <w:p w14:paraId="28C52B5D"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2. Operează documentele repartizate serviciului în programul ”Circuitul intern al documentelor-sistem informatic integrat pentru managementul circulației documentelor” implememntat la nivelul instituției; </w:t>
      </w:r>
    </w:p>
    <w:p w14:paraId="2F1D6029"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3. Asigură rezolvarea cererilor, reclamaţiilor, sesizărilor, petiţiilor repartizate spre souţionare, cu respectarea prevederilor legale şi a termenului de răspuns; </w:t>
      </w:r>
    </w:p>
    <w:p w14:paraId="14FEC26A"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4. Elaborează procedurile documentate, respectiv procedurile de sistem şi procedurile operaţionale, pentru procesele şi activităţile derulate în cadrul activității desfășurate; </w:t>
      </w:r>
    </w:p>
    <w:p w14:paraId="0C7514DB"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lastRenderedPageBreak/>
        <w:t xml:space="preserve">5. Respectă în cadrul activității procedurile documentate aprobate; face propuneri de revizuire a acestora corespunzător modificărilor care se impun; </w:t>
      </w:r>
    </w:p>
    <w:p w14:paraId="02ADDFD1"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6. Asigură implemetarea prevederilor Codului Controlui Intern Managerial al entităților publice și răspunde de ducerea la îndeplinire a Hotărârilor Comisiei de Monitorizare la nivelul Direcţiei Generale de Asistenţă Socială şi Protecţia Copilului Cluj, cu respectarea</w:t>
      </w:r>
      <w:r w:rsidRPr="00B06948">
        <w:rPr>
          <w:rFonts w:ascii="Times New Roman" w:eastAsia="Cambria" w:hAnsi="Times New Roman" w:cs="Times New Roman"/>
          <w:color w:val="auto"/>
          <w:sz w:val="24"/>
          <w:szCs w:val="24"/>
          <w:lang w:eastAsia="zh-CN"/>
        </w:rPr>
        <w:t xml:space="preserve"> </w:t>
      </w:r>
      <w:r w:rsidRPr="00B06948">
        <w:rPr>
          <w:rFonts w:ascii="Times New Roman" w:eastAsia="Cambria" w:hAnsi="Times New Roman" w:cs="Times New Roman"/>
          <w:color w:val="auto"/>
          <w:sz w:val="24"/>
          <w:szCs w:val="24"/>
          <w:lang w:val="en-US" w:eastAsia="zh-CN"/>
        </w:rPr>
        <w:t xml:space="preserve">termenelor stabilite; </w:t>
      </w:r>
    </w:p>
    <w:p w14:paraId="637008A0"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7. Asigură implementarea și respectarea regulamentului UE privind protecția persoanelor fizice în ceea ce privește prelucrarea datelor cu caracter personal, libera circulație a acestor date și a legislației interne în vigoare, și formulează propuneri privind măsuri tehnice și organizatorice la nivelul serviciului în vederea garantării respectării legislației aplicabile în domeniu; </w:t>
      </w:r>
    </w:p>
    <w:p w14:paraId="5C07C8B4" w14:textId="674171FA"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8. Asigură arhivarea documentelor repartizate, produse şi gestionate conform legii; </w:t>
      </w:r>
    </w:p>
    <w:p w14:paraId="31AB856C" w14:textId="77777777" w:rsidR="007E1A87" w:rsidRPr="00B06948" w:rsidRDefault="007E1A87" w:rsidP="00843CAE">
      <w:pPr>
        <w:pStyle w:val="Heading2"/>
        <w:jc w:val="both"/>
        <w:rPr>
          <w:rFonts w:ascii="Times New Roman" w:eastAsia="Cambria"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9. Îndeplineşte şi alte atribuţii stabilite de către șeful ierarhic superior, în domeniul său de activitate conform competențelor, cu respectarea prevederilor legale; </w:t>
      </w:r>
    </w:p>
    <w:p w14:paraId="1C2A4685" w14:textId="77777777" w:rsidR="007E1A87" w:rsidRPr="00B06948" w:rsidRDefault="007E1A87" w:rsidP="00843CAE">
      <w:pPr>
        <w:pStyle w:val="Heading2"/>
        <w:jc w:val="both"/>
        <w:rPr>
          <w:rFonts w:ascii="Times New Roman" w:eastAsia="Cambria" w:hAnsi="Times New Roman" w:cs="Times New Roman"/>
          <w:color w:val="auto"/>
          <w:sz w:val="24"/>
          <w:szCs w:val="24"/>
          <w:lang w:val="en-US" w:eastAsia="ro-RO"/>
        </w:rPr>
      </w:pPr>
    </w:p>
    <w:p w14:paraId="1CE01E55"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Bold" w:hAnsi="Times New Roman" w:cs="Times New Roman"/>
          <w:color w:val="auto"/>
          <w:sz w:val="24"/>
          <w:szCs w:val="24"/>
          <w:lang w:val="en-US" w:eastAsia="zh-CN"/>
        </w:rPr>
        <w:t xml:space="preserve">Responsabilități generale: </w:t>
      </w:r>
    </w:p>
    <w:p w14:paraId="5CF85754"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1. Cunoaşte, aplică și respectă legislaţia și reglementările specifice domeniului de activitate </w:t>
      </w:r>
    </w:p>
    <w:p w14:paraId="3E3B110D"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cu privire la atribuțiile, acţiunile, activităţile, procesele de muncă și sarcinile specifice postului pe care îl ocupă; </w:t>
      </w:r>
    </w:p>
    <w:p w14:paraId="7B09E9E6"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2. Exercită atribuţiile stabilite în acte normative, reglementări, standarde, normative, instrucțiuni, metodologii, proceduri, acte administrative, fişa postului, etc.; </w:t>
      </w:r>
    </w:p>
    <w:p w14:paraId="465F1603"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3. Realizează, la timp şi întocmai, activitățile, acțiunile, atribuţiile sau sarcinile ce-i revin și </w:t>
      </w:r>
    </w:p>
    <w:p w14:paraId="48DC5BDD"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raportează asupra modului de realizare a acestora; </w:t>
      </w:r>
    </w:p>
    <w:p w14:paraId="48BD00E8"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4. Răspunde, potrivit dispoziţiilor legale, de corectitudinea şi exactitatea datelor, informaţiilor şi măsurilor incluse, respectiv propuse, în documentele întocmite; </w:t>
      </w:r>
    </w:p>
    <w:p w14:paraId="15D89309"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5. Răspunde de modul de elaborare a răspunsurilor la cereri, petiții, plângeri, reclamații și adrese repartizate; asigură transmiterea răspunsului către persoanele fizice sau juridice solicitante; </w:t>
      </w:r>
    </w:p>
    <w:p w14:paraId="308D7013"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6. Întocmeşte şi prezintă rapoarte de activitate la cererea şefilor ierarhici; </w:t>
      </w:r>
    </w:p>
    <w:p w14:paraId="3D115E65"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7. Răspunde de gestionarea resurselor umane şi a resurselor financiare; </w:t>
      </w:r>
    </w:p>
    <w:p w14:paraId="5E5F2C32"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8. Fundamentează tehnic, economic sau juridic refuzul de a semna, respectiv de a contrasemna ori aviza actele administrative sau juridice pe care le consideră nelegale; </w:t>
      </w:r>
    </w:p>
    <w:p w14:paraId="042F5C66"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9. Îndeplinește îndatoririle de serviciu cu profesionalism, imparțialitate, loialitate, corectitudine şi în mod conştiincios, cu obligaţia de a se abţine de la orice faptă care ar putea să aducă prejudicii autorității; </w:t>
      </w:r>
    </w:p>
    <w:p w14:paraId="27F86D8D"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10. Manifestă solicitudine, amabilitate şi afectivitate în relaţiile cu familiile şi beneficiarii; </w:t>
      </w:r>
    </w:p>
    <w:p w14:paraId="008F926B"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11. Păstrează secretul de serviciu, datele şi informaţiile cu caracter confidenţial deţinute sau la care are acces ca urmare a exercitării atribuţiilor de serviciu; </w:t>
      </w:r>
    </w:p>
    <w:p w14:paraId="1EF0BE55"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12. Respectă codul de conduită al funcţionarilor publici sau, după caz, codul de conduită</w:t>
      </w:r>
      <w:r w:rsidRPr="00B06948">
        <w:rPr>
          <w:rFonts w:ascii="Times New Roman" w:eastAsia="Cambria" w:hAnsi="Times New Roman" w:cs="Times New Roman"/>
          <w:color w:val="auto"/>
          <w:sz w:val="24"/>
          <w:szCs w:val="24"/>
          <w:lang w:eastAsia="zh-CN"/>
        </w:rPr>
        <w:t xml:space="preserve"> </w:t>
      </w:r>
      <w:r w:rsidRPr="00B06948">
        <w:rPr>
          <w:rFonts w:ascii="Times New Roman" w:eastAsia="Cambria" w:hAnsi="Times New Roman" w:cs="Times New Roman"/>
          <w:color w:val="auto"/>
          <w:sz w:val="24"/>
          <w:szCs w:val="24"/>
          <w:lang w:val="en-US" w:eastAsia="zh-CN"/>
        </w:rPr>
        <w:t xml:space="preserve">pentru personalul contractual; </w:t>
      </w:r>
    </w:p>
    <w:p w14:paraId="14C283D9"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13. Respectă relațiile ierarhice și funcționale; </w:t>
      </w:r>
    </w:p>
    <w:p w14:paraId="0548C6F5"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14. Adoptă o ţinută morală şi vestimentară decentă, atât în relaţiile cu colegii de serviciu, cât şi în relaţiile profesionale cu persoanele din afara autorității; </w:t>
      </w:r>
    </w:p>
    <w:p w14:paraId="540559CA"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15. Răspunde de înregistrarea, evidența și păstrarea documentelor de lucru, precum și de baza tehnico-materială din dotarea autorității; </w:t>
      </w:r>
    </w:p>
    <w:p w14:paraId="6C528617"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16. Propune documente tipizate şi proceduri de uz intern pentru activitatea compartimentului sau a autorităţii, în general; </w:t>
      </w:r>
    </w:p>
    <w:p w14:paraId="34EF1180"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17. Semnalează conducerii structurii funcționale din care face parte orice probleme deosebite legate de activitatea acesteia, despre care ia cunoştinţă în timpul îndeplinirii sarcinilor sau în afara acestora; </w:t>
      </w:r>
    </w:p>
    <w:p w14:paraId="527F19C4"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lastRenderedPageBreak/>
        <w:t xml:space="preserve">18. Propune măsuri pentru prevenirea, înlăturarea şi sancţionarea nerespectării prevederilor legale care reglementează domeniul de activitate al compartimentului din care face parte; </w:t>
      </w:r>
    </w:p>
    <w:p w14:paraId="710C4BDE"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19. Gestionează documentele specifice elaborate în format letric și arhivarea la nivelul</w:t>
      </w:r>
      <w:r w:rsidRPr="00B06948">
        <w:rPr>
          <w:rFonts w:ascii="Times New Roman" w:eastAsia="Cambria" w:hAnsi="Times New Roman" w:cs="Times New Roman"/>
          <w:color w:val="auto"/>
          <w:sz w:val="24"/>
          <w:szCs w:val="24"/>
          <w:lang w:eastAsia="zh-CN"/>
        </w:rPr>
        <w:t xml:space="preserve"> </w:t>
      </w:r>
      <w:r w:rsidRPr="00B06948">
        <w:rPr>
          <w:rFonts w:ascii="Times New Roman" w:eastAsia="Cambria" w:hAnsi="Times New Roman" w:cs="Times New Roman"/>
          <w:color w:val="auto"/>
          <w:sz w:val="24"/>
          <w:szCs w:val="24"/>
          <w:lang w:val="en-US" w:eastAsia="zh-CN"/>
        </w:rPr>
        <w:t xml:space="preserve">fiecărei structuri funcționale; </w:t>
      </w:r>
    </w:p>
    <w:p w14:paraId="7FC7716A"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20. Eliberează copii certificate pentru conformitate cu exemplarul original al documentelor </w:t>
      </w:r>
    </w:p>
    <w:p w14:paraId="2156F3C2"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deținute, precum și copii certificate pentru conformitate cu exemplarul documentelor deținute, în cazul în care acestea nu sunt originale; </w:t>
      </w:r>
    </w:p>
    <w:p w14:paraId="1FD223E2"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21. Aplică și duce la îndeplinire deciziile directorului general, hotărârile Consiliului Județean Cluj și a dispozițiile Președintelui Consiliului Județean Cluj, care le sunt repartizate; </w:t>
      </w:r>
    </w:p>
    <w:p w14:paraId="5BB756BD"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22. Efectuează controalele medicale proprii (periodic şi la schimbarea postului, a locului de </w:t>
      </w:r>
    </w:p>
    <w:p w14:paraId="23876EFF"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muncă sau a condiţiilor în care îşi desfăşoară activitatea, în alte condiţii stabilite de medicul de medicina muncii), certificate prin fişa de aptitudine în muncă efectuarea acestora; </w:t>
      </w:r>
    </w:p>
    <w:p w14:paraId="1DB9FA6A"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23. 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 </w:t>
      </w:r>
    </w:p>
    <w:p w14:paraId="02C87CD1"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24. Respectă normele de protecția muncii și de sănătate potrivit reglementărilor în vigoare; </w:t>
      </w:r>
    </w:p>
    <w:p w14:paraId="60691C44"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25. Respectă prevederile Regulamentului de Organizare şi Funcţionare şi ale Regulamentului Intern al Direcției Generale de Asistență Socială și Protecția Copilului</w:t>
      </w:r>
      <w:r w:rsidRPr="00B06948">
        <w:rPr>
          <w:rFonts w:ascii="Times New Roman" w:eastAsia="Cambria" w:hAnsi="Times New Roman" w:cs="Times New Roman"/>
          <w:color w:val="auto"/>
          <w:sz w:val="24"/>
          <w:szCs w:val="24"/>
          <w:lang w:eastAsia="zh-CN"/>
        </w:rPr>
        <w:t xml:space="preserve"> </w:t>
      </w:r>
      <w:r w:rsidRPr="00B06948">
        <w:rPr>
          <w:rFonts w:ascii="Times New Roman" w:eastAsia="Cambria" w:hAnsi="Times New Roman" w:cs="Times New Roman"/>
          <w:color w:val="auto"/>
          <w:sz w:val="24"/>
          <w:szCs w:val="24"/>
          <w:lang w:val="en-US" w:eastAsia="zh-CN"/>
        </w:rPr>
        <w:t xml:space="preserve">Cluj; </w:t>
      </w:r>
    </w:p>
    <w:p w14:paraId="3B6E3B57"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26. Respectă Codul Deontologic al profesiei; </w:t>
      </w:r>
    </w:p>
    <w:p w14:paraId="0EE752E6"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27. Respectă programul de lucru stabilit prin lege sau de reglementările proprii ale</w:t>
      </w:r>
      <w:r w:rsidRPr="00B06948">
        <w:rPr>
          <w:rFonts w:ascii="Times New Roman" w:eastAsia="Cambria" w:hAnsi="Times New Roman" w:cs="Times New Roman"/>
          <w:color w:val="auto"/>
          <w:sz w:val="24"/>
          <w:szCs w:val="24"/>
          <w:lang w:eastAsia="zh-CN"/>
        </w:rPr>
        <w:t xml:space="preserve"> </w:t>
      </w:r>
      <w:r w:rsidRPr="00B06948">
        <w:rPr>
          <w:rFonts w:ascii="Times New Roman" w:eastAsia="Cambria" w:hAnsi="Times New Roman" w:cs="Times New Roman"/>
          <w:color w:val="auto"/>
          <w:sz w:val="24"/>
          <w:szCs w:val="24"/>
          <w:lang w:val="en-US" w:eastAsia="zh-CN"/>
        </w:rPr>
        <w:t xml:space="preserve">Direcției; </w:t>
      </w:r>
    </w:p>
    <w:p w14:paraId="5B63F04F"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28. Răspunde de asigurarea confidențialității lucrărilor și informațiilor; </w:t>
      </w:r>
    </w:p>
    <w:p w14:paraId="2406EDBA"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mbria" w:hAnsi="Times New Roman" w:cs="Times New Roman"/>
          <w:color w:val="auto"/>
          <w:sz w:val="24"/>
          <w:szCs w:val="24"/>
          <w:lang w:val="en-US" w:eastAsia="zh-CN"/>
        </w:rPr>
        <w:t xml:space="preserve">29. Răspunde pentru modul de îndelinire a sarcinilor în fața superiorilor ierarhici; </w:t>
      </w:r>
    </w:p>
    <w:p w14:paraId="38DAC90B" w14:textId="77777777" w:rsidR="007E1A87" w:rsidRPr="00B06948" w:rsidRDefault="007E1A87" w:rsidP="00843CAE">
      <w:pPr>
        <w:pStyle w:val="Heading2"/>
        <w:jc w:val="both"/>
        <w:rPr>
          <w:rFonts w:ascii="Times New Roman" w:eastAsia="Cambria" w:hAnsi="Times New Roman" w:cs="Times New Roman"/>
          <w:color w:val="auto"/>
          <w:sz w:val="24"/>
          <w:szCs w:val="24"/>
          <w:lang w:val="en-US" w:eastAsia="zh-CN"/>
        </w:rPr>
      </w:pPr>
      <w:r w:rsidRPr="00B06948">
        <w:rPr>
          <w:rFonts w:ascii="Times New Roman" w:eastAsia="Cambria" w:hAnsi="Times New Roman" w:cs="Times New Roman"/>
          <w:color w:val="auto"/>
          <w:sz w:val="24"/>
          <w:szCs w:val="24"/>
          <w:lang w:val="en-US" w:eastAsia="zh-CN"/>
        </w:rPr>
        <w:t xml:space="preserve">30. Răspunde de corectitudinea și acuratețea datelor sau situației faptice furnizate pe baza documentației întocmite în cadrul activițății (de ex. rapoarte, referate, situații și alte lucrări); </w:t>
      </w:r>
    </w:p>
    <w:p w14:paraId="3C5F87FC" w14:textId="77777777" w:rsidR="007E1A87" w:rsidRPr="00B06948" w:rsidRDefault="007E1A87" w:rsidP="00843CAE">
      <w:pPr>
        <w:pStyle w:val="Heading2"/>
        <w:jc w:val="both"/>
        <w:rPr>
          <w:rFonts w:ascii="Times New Roman" w:eastAsia="Calibri" w:hAnsi="Times New Roman" w:cs="Times New Roman"/>
          <w:color w:val="auto"/>
          <w:sz w:val="24"/>
          <w:szCs w:val="24"/>
          <w:lang w:eastAsia="ro-RO"/>
        </w:rPr>
      </w:pPr>
      <w:r w:rsidRPr="00B06948">
        <w:rPr>
          <w:rFonts w:ascii="Times New Roman" w:eastAsia="Calibri" w:hAnsi="Times New Roman" w:cs="Times New Roman"/>
          <w:color w:val="auto"/>
          <w:sz w:val="24"/>
          <w:szCs w:val="24"/>
          <w:lang w:eastAsia="ro-RO"/>
        </w:rPr>
        <w:t xml:space="preserve">31. Răspunde de aplicare corectă a prevederilor legale în domeniul său de activitate; </w:t>
      </w:r>
    </w:p>
    <w:p w14:paraId="37F091FC" w14:textId="77777777" w:rsidR="007E1A87" w:rsidRPr="00B06948" w:rsidRDefault="007E1A87" w:rsidP="00843CAE">
      <w:pPr>
        <w:pStyle w:val="Heading2"/>
        <w:jc w:val="both"/>
        <w:rPr>
          <w:rFonts w:ascii="Times New Roman" w:eastAsia="Calibri" w:hAnsi="Times New Roman" w:cs="Times New Roman"/>
          <w:color w:val="auto"/>
          <w:sz w:val="24"/>
          <w:szCs w:val="24"/>
          <w:lang w:val="en-US" w:eastAsia="ro-RO"/>
        </w:rPr>
      </w:pPr>
      <w:r w:rsidRPr="00B06948">
        <w:rPr>
          <w:rFonts w:ascii="Times New Roman" w:eastAsia="Calibri" w:hAnsi="Times New Roman" w:cs="Times New Roman"/>
          <w:color w:val="auto"/>
          <w:sz w:val="24"/>
          <w:szCs w:val="24"/>
          <w:lang w:eastAsia="ro-RO"/>
        </w:rPr>
        <w:t>32. Urmează programele de perfecționare profesională aprobate de către directorul general;</w:t>
      </w:r>
    </w:p>
    <w:p w14:paraId="231D364F"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C.Atribuțiile postului privind sănătatea și securitatea în muncă și situațiile de urgență:</w:t>
      </w:r>
    </w:p>
    <w:p w14:paraId="32B92C4C"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p>
    <w:p w14:paraId="04E530E9"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a) În domeniul protecției civile:</w:t>
      </w:r>
    </w:p>
    <w:p w14:paraId="67921131"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1. Să respecte şi să aplice normele şi regulile de protecţie civilă stabilite de conducătorul instituţiei;</w:t>
      </w:r>
    </w:p>
    <w:p w14:paraId="69AA67A1"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2. Să ducă la îndeplinire măsurile de protecţie civilă dispuse, în condiţiile legii, de conducătorul instituţiei;</w:t>
      </w:r>
    </w:p>
    <w:p w14:paraId="49567BBB"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 xml:space="preserve">3. Să informeze autorităţile sau serviciile de urgenţă abilitate, prin orice mijloace, inclusiv telefonic, prin apelarea numărului 112, despre iminenţa producerii sau producerea oricărei situaţii de urgenţă despre care iau cunoştinţă; </w:t>
      </w:r>
    </w:p>
    <w:p w14:paraId="15D59286"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 xml:space="preserve">4. Să participe la pregătirea de protecţie civilă la locul unde îşi desfăşoară activitatea. </w:t>
      </w:r>
    </w:p>
    <w:p w14:paraId="3D62CD23"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 xml:space="preserve">b) În domeniul prevenirii și stingerii incendiilor: </w:t>
      </w:r>
    </w:p>
    <w:p w14:paraId="126482DF"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 xml:space="preserve">1. Să respecte regulile si masurile de aparare împotriva incendiilor aduse la cunostință de directorul instituției sau de persoanele desemnate de acesta; </w:t>
      </w:r>
    </w:p>
    <w:p w14:paraId="34FD5F9B"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2. Să nu intervină sub nici un motiv, la instalaţiile şi echipamentele electrice în stare de funcţionare, deconectate sau defecte, dacă nu are calificare pentru a nu se crea surse potenţiale de incendiu.</w:t>
      </w:r>
    </w:p>
    <w:p w14:paraId="774998CB"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 xml:space="preserve">3. Să semnaleze directorului, șefilor de serviciu sau personalului de serviciu, orice situatie pe care este indreptațit să o considere un pericol de incendiu, precum si orice defecțiune sesizată la sistemul de protecție sau de intervenție pentru stingerea incendiilor. </w:t>
      </w:r>
    </w:p>
    <w:p w14:paraId="5D779BA1"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lastRenderedPageBreak/>
        <w:t xml:space="preserve">4. Să păstreze în perfectă stare mijloacele de primă intervenţie, dispozitivele de avertizare, protecţie şi toate materialele de propagandă cu caracter de prevenire şi stingere a incendiilor. </w:t>
      </w:r>
    </w:p>
    <w:p w14:paraId="509A614E"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 xml:space="preserve">5. Să menţină permanent locul de muncă şi aparatele și utilajele în perfectă stare de funcţionare, ordine şi curăţenie. </w:t>
      </w:r>
    </w:p>
    <w:p w14:paraId="4D93C3CD"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6. Să respecte întocmai normele privind întreţinerea, revizia şi repararea periodică a echipamentelor tehnice şi a mijloacelor de transport.</w:t>
      </w:r>
    </w:p>
    <w:p w14:paraId="38CB80D7"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7. Să participe, acolo unde este numit, la realizarea masurilor de aparare impotriva incendiilor, salvarea celor aflati in pericol si celelalte bunuri.</w:t>
      </w:r>
    </w:p>
    <w:p w14:paraId="721A8B20"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 xml:space="preserve">8. Să nu tolereze stari de lucruri care, mai devreme sau mai târziu, ar putea provoca incendii și explozii in special in locurile (spațiile, zonele) cu grad ridicat de pericol în exploatare. </w:t>
      </w:r>
    </w:p>
    <w:p w14:paraId="7F582E5A"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r w:rsidRPr="00B06948">
        <w:rPr>
          <w:rFonts w:ascii="Times New Roman" w:eastAsia="Times New Roman" w:hAnsi="Times New Roman" w:cs="Times New Roman"/>
          <w:bCs/>
          <w:color w:val="auto"/>
          <w:sz w:val="24"/>
          <w:szCs w:val="24"/>
          <w:lang w:eastAsia="ro-RO"/>
        </w:rPr>
        <w:t xml:space="preserve">9. Să acorde ajutor, atat cat este rațional posibil, oricarei persoane din instituție aflată intr-o situație de pericol. </w:t>
      </w:r>
    </w:p>
    <w:p w14:paraId="74F729E7" w14:textId="77777777" w:rsidR="007E1A87" w:rsidRPr="00B06948" w:rsidRDefault="007E1A87" w:rsidP="00843CAE">
      <w:pPr>
        <w:pStyle w:val="Heading2"/>
        <w:jc w:val="both"/>
        <w:rPr>
          <w:rFonts w:ascii="Times New Roman" w:eastAsia="Times New Roman" w:hAnsi="Times New Roman" w:cs="Times New Roman"/>
          <w:color w:val="auto"/>
          <w:sz w:val="24"/>
          <w:szCs w:val="24"/>
          <w:lang w:val="en-US" w:eastAsia="ro-RO"/>
        </w:rPr>
      </w:pPr>
      <w:r w:rsidRPr="00B06948">
        <w:rPr>
          <w:rFonts w:ascii="Times New Roman" w:eastAsia="Times New Roman" w:hAnsi="Times New Roman" w:cs="Times New Roman"/>
          <w:bCs/>
          <w:color w:val="auto"/>
          <w:sz w:val="24"/>
          <w:szCs w:val="24"/>
          <w:lang w:eastAsia="ro-RO"/>
        </w:rPr>
        <w:t xml:space="preserve">10. Răspunde de orice acţiune care scoate din funcţiune şi avariază dispozitivele, maşinile, instalaţiile de lucru, aparatura şi care pot crea situații de pericol de incendiu, buna funcționare a </w:t>
      </w:r>
      <w:r w:rsidRPr="00B06948">
        <w:rPr>
          <w:rFonts w:ascii="Times New Roman" w:eastAsia="Times New Roman" w:hAnsi="Times New Roman" w:cs="Times New Roman"/>
          <w:color w:val="auto"/>
          <w:sz w:val="24"/>
          <w:szCs w:val="24"/>
          <w:lang w:val="en-US" w:eastAsia="ro-RO"/>
        </w:rPr>
        <w:t>sistemelor de aer condiţionat dacă au la locul de muncă, buna funcționare a instalaţiile de avertizare/semnalizare.</w:t>
      </w:r>
    </w:p>
    <w:p w14:paraId="490F82D2" w14:textId="77777777" w:rsidR="007E1A87" w:rsidRPr="00B06948" w:rsidRDefault="007E1A87" w:rsidP="00843CAE">
      <w:pPr>
        <w:pStyle w:val="Heading2"/>
        <w:jc w:val="both"/>
        <w:rPr>
          <w:rFonts w:ascii="Times New Roman" w:eastAsia="Times New Roman" w:hAnsi="Times New Roman" w:cs="Times New Roman"/>
          <w:bCs/>
          <w:color w:val="auto"/>
          <w:sz w:val="24"/>
          <w:szCs w:val="24"/>
          <w:lang w:eastAsia="ro-RO"/>
        </w:rPr>
      </w:pPr>
    </w:p>
    <w:p w14:paraId="1EC8CF65" w14:textId="77777777" w:rsidR="00843CAE" w:rsidRPr="00B06948" w:rsidRDefault="00843CAE" w:rsidP="00843CAE">
      <w:pPr>
        <w:pStyle w:val="Heading2"/>
        <w:jc w:val="both"/>
        <w:rPr>
          <w:rFonts w:ascii="Times New Roman" w:hAnsi="Times New Roman" w:cs="Times New Roman"/>
          <w:bCs/>
          <w:color w:val="auto"/>
          <w:sz w:val="24"/>
          <w:szCs w:val="24"/>
        </w:rPr>
      </w:pPr>
      <w:r w:rsidRPr="00B06948">
        <w:rPr>
          <w:rFonts w:ascii="Times New Roman" w:hAnsi="Times New Roman" w:cs="Times New Roman"/>
          <w:bCs/>
          <w:color w:val="auto"/>
          <w:sz w:val="24"/>
          <w:szCs w:val="24"/>
        </w:rPr>
        <w:t xml:space="preserve">c) În domeniul sănătății și securității în muncă: </w:t>
      </w:r>
    </w:p>
    <w:p w14:paraId="18C90AAB" w14:textId="77777777" w:rsidR="00843CAE" w:rsidRPr="00B06948" w:rsidRDefault="00843CAE" w:rsidP="00843CAE">
      <w:pPr>
        <w:pStyle w:val="Heading2"/>
        <w:jc w:val="both"/>
        <w:rPr>
          <w:rFonts w:ascii="Times New Roman" w:eastAsia="Franklin Gothic Medium" w:hAnsi="Times New Roman" w:cs="Times New Roman"/>
          <w:color w:val="auto"/>
          <w:sz w:val="24"/>
          <w:szCs w:val="24"/>
          <w:lang w:eastAsia="ar-SA"/>
        </w:rPr>
      </w:pPr>
      <w:r w:rsidRPr="00B06948">
        <w:rPr>
          <w:rFonts w:ascii="Times New Roman" w:hAnsi="Times New Roman" w:cs="Times New Roman"/>
          <w:bCs/>
          <w:color w:val="auto"/>
          <w:sz w:val="24"/>
          <w:szCs w:val="24"/>
        </w:rPr>
        <w:t xml:space="preserve">1. </w:t>
      </w:r>
      <w:r w:rsidRPr="00B06948">
        <w:rPr>
          <w:rFonts w:ascii="Times New Roman" w:eastAsia="Franklin Gothic Medium" w:hAnsi="Times New Roman" w:cs="Times New Roman"/>
          <w:color w:val="auto"/>
          <w:sz w:val="24"/>
          <w:szCs w:val="24"/>
          <w:lang w:eastAsia="ar-SA"/>
        </w:rPr>
        <w:t xml:space="preserve">Respectă normele de Securitate și Sănătate a Muncii și de PSI; </w:t>
      </w:r>
    </w:p>
    <w:p w14:paraId="73AB05B4" w14:textId="77777777" w:rsidR="00843CAE" w:rsidRPr="00B06948" w:rsidRDefault="00843CAE" w:rsidP="00843CAE">
      <w:pPr>
        <w:pStyle w:val="Heading2"/>
        <w:jc w:val="both"/>
        <w:rPr>
          <w:rFonts w:ascii="Times New Roman" w:eastAsia="Franklin Gothic Medium" w:hAnsi="Times New Roman" w:cs="Times New Roman"/>
          <w:color w:val="auto"/>
          <w:sz w:val="24"/>
          <w:szCs w:val="24"/>
          <w:lang w:eastAsia="ar-SA"/>
        </w:rPr>
      </w:pPr>
      <w:r w:rsidRPr="00B06948">
        <w:rPr>
          <w:rFonts w:ascii="Times New Roman" w:hAnsi="Times New Roman" w:cs="Times New Roman"/>
          <w:bCs/>
          <w:color w:val="auto"/>
          <w:sz w:val="24"/>
          <w:szCs w:val="24"/>
        </w:rPr>
        <w:t xml:space="preserve">2. </w:t>
      </w:r>
      <w:r w:rsidRPr="00B06948">
        <w:rPr>
          <w:rFonts w:ascii="Times New Roman" w:eastAsia="Franklin Gothic Medium" w:hAnsi="Times New Roman" w:cs="Times New Roman"/>
          <w:color w:val="auto"/>
          <w:sz w:val="24"/>
          <w:szCs w:val="24"/>
          <w:lang w:eastAsia="ar-SA"/>
        </w:rPr>
        <w:t xml:space="preserve">Participă la instructajele organizate, referitoare la Securitatea și Sănătatea Muncii, PSI pentru evita producerea de accidente. </w:t>
      </w:r>
    </w:p>
    <w:p w14:paraId="0306C474" w14:textId="77777777" w:rsidR="00843CAE" w:rsidRPr="00B06948" w:rsidRDefault="00843CAE" w:rsidP="00843CAE">
      <w:pPr>
        <w:pStyle w:val="Heading2"/>
        <w:jc w:val="both"/>
        <w:rPr>
          <w:rFonts w:ascii="Times New Roman" w:hAnsi="Times New Roman" w:cs="Times New Roman"/>
          <w:color w:val="auto"/>
          <w:sz w:val="24"/>
          <w:szCs w:val="24"/>
          <w:lang w:val="fr-FR"/>
        </w:rPr>
      </w:pPr>
      <w:r w:rsidRPr="00B06948">
        <w:rPr>
          <w:rFonts w:ascii="Times New Roman" w:hAnsi="Times New Roman" w:cs="Times New Roman"/>
          <w:bCs/>
          <w:color w:val="auto"/>
          <w:sz w:val="24"/>
          <w:szCs w:val="24"/>
        </w:rPr>
        <w:t>3.</w:t>
      </w:r>
      <w:r w:rsidRPr="00B06948">
        <w:rPr>
          <w:rFonts w:ascii="Times New Roman" w:eastAsia="Franklin Gothic Medium" w:hAnsi="Times New Roman" w:cs="Times New Roman"/>
          <w:color w:val="auto"/>
          <w:sz w:val="24"/>
          <w:szCs w:val="24"/>
          <w:lang w:eastAsia="ar-SA"/>
        </w:rPr>
        <w:t xml:space="preserve"> </w:t>
      </w:r>
      <w:r w:rsidRPr="00B06948">
        <w:rPr>
          <w:rFonts w:ascii="Times New Roman" w:hAnsi="Times New Roman" w:cs="Times New Roman"/>
          <w:color w:val="auto"/>
          <w:sz w:val="24"/>
          <w:szCs w:val="24"/>
          <w:lang w:val="fr-FR"/>
        </w:rPr>
        <w:t>Fiecare lucrător trebuie să îşi desfăşoare activitatea, în conformitate  cu pregătirea şi instruirea sa, precum şi cu instrucţiunile primite din partea şefului ierarhic, astfel încât să nu expună la pericol de accidentare sau îmbolnăvire profesională atât propria persoană cât şi alte persoane care pot fi afectate de acţiunile sau omisiunile sale în timpul procesului de muncă.</w:t>
      </w:r>
    </w:p>
    <w:p w14:paraId="35AB4592" w14:textId="77777777" w:rsidR="00843CAE" w:rsidRPr="00B06948" w:rsidRDefault="00843CAE" w:rsidP="00843CAE">
      <w:pPr>
        <w:pStyle w:val="Heading2"/>
        <w:jc w:val="both"/>
        <w:rPr>
          <w:rFonts w:ascii="Times New Roman" w:hAnsi="Times New Roman" w:cs="Times New Roman"/>
          <w:color w:val="auto"/>
          <w:sz w:val="24"/>
          <w:szCs w:val="24"/>
          <w:lang w:val="fr-FR"/>
        </w:rPr>
      </w:pPr>
      <w:r w:rsidRPr="00B06948">
        <w:rPr>
          <w:rFonts w:ascii="Times New Roman" w:hAnsi="Times New Roman" w:cs="Times New Roman"/>
          <w:bCs/>
          <w:color w:val="auto"/>
          <w:sz w:val="24"/>
          <w:szCs w:val="24"/>
        </w:rPr>
        <w:t>4.</w:t>
      </w:r>
      <w:r w:rsidRPr="00B06948">
        <w:rPr>
          <w:rFonts w:ascii="Times New Roman" w:eastAsia="Franklin Gothic Medium" w:hAnsi="Times New Roman" w:cs="Times New Roman"/>
          <w:color w:val="auto"/>
          <w:sz w:val="24"/>
          <w:szCs w:val="24"/>
          <w:lang w:eastAsia="ar-SA"/>
        </w:rPr>
        <w:t xml:space="preserve"> </w:t>
      </w:r>
      <w:r w:rsidRPr="00B06948">
        <w:rPr>
          <w:rFonts w:ascii="Times New Roman" w:hAnsi="Times New Roman" w:cs="Times New Roman"/>
          <w:color w:val="auto"/>
          <w:sz w:val="24"/>
          <w:szCs w:val="24"/>
        </w:rPr>
        <w:t>În mod deosebit, în scopul realizării obiectivelor prevăzute lucrătorii au următoarele obligaţii:</w:t>
      </w:r>
    </w:p>
    <w:p w14:paraId="0698CB0F" w14:textId="77777777" w:rsidR="00843CAE" w:rsidRPr="00B06948" w:rsidRDefault="00843CAE" w:rsidP="00843CAE">
      <w:pPr>
        <w:pStyle w:val="Heading2"/>
        <w:jc w:val="both"/>
        <w:rPr>
          <w:rFonts w:ascii="Times New Roman" w:hAnsi="Times New Roman" w:cs="Times New Roman"/>
          <w:bCs/>
          <w:color w:val="auto"/>
          <w:sz w:val="24"/>
          <w:szCs w:val="24"/>
        </w:rPr>
      </w:pPr>
      <w:r w:rsidRPr="00B06948">
        <w:rPr>
          <w:rFonts w:ascii="Times New Roman" w:hAnsi="Times New Roman" w:cs="Times New Roman"/>
          <w:bCs/>
          <w:color w:val="auto"/>
          <w:sz w:val="24"/>
          <w:szCs w:val="24"/>
        </w:rPr>
        <w:t>a. Să utilizeze corect echipamentele, aparatura, echipamentele de transport și alte mijloace din dotare;</w:t>
      </w:r>
    </w:p>
    <w:p w14:paraId="2EB2C0D6" w14:textId="77777777" w:rsidR="00843CAE" w:rsidRPr="00B06948" w:rsidRDefault="00843CAE" w:rsidP="00843CAE">
      <w:pPr>
        <w:pStyle w:val="Heading2"/>
        <w:jc w:val="both"/>
        <w:rPr>
          <w:rFonts w:ascii="Times New Roman" w:hAnsi="Times New Roman" w:cs="Times New Roman"/>
          <w:bCs/>
          <w:color w:val="auto"/>
          <w:sz w:val="24"/>
          <w:szCs w:val="24"/>
        </w:rPr>
      </w:pPr>
      <w:r w:rsidRPr="00B06948">
        <w:rPr>
          <w:rFonts w:ascii="Times New Roman" w:hAnsi="Times New Roman" w:cs="Times New Roman"/>
          <w:bCs/>
          <w:color w:val="auto"/>
          <w:sz w:val="24"/>
          <w:szCs w:val="24"/>
        </w:rPr>
        <w:t>b. Să solicite și să utilizeze corect echipamentul individual de protecție acordat;</w:t>
      </w:r>
    </w:p>
    <w:p w14:paraId="1A9CA909" w14:textId="77777777" w:rsidR="00843CAE" w:rsidRPr="00B06948" w:rsidRDefault="00843CAE" w:rsidP="00843CAE">
      <w:pPr>
        <w:pStyle w:val="Heading2"/>
        <w:jc w:val="both"/>
        <w:rPr>
          <w:rFonts w:ascii="Times New Roman" w:hAnsi="Times New Roman" w:cs="Times New Roman"/>
          <w:bCs/>
          <w:color w:val="auto"/>
          <w:sz w:val="24"/>
          <w:szCs w:val="24"/>
        </w:rPr>
      </w:pPr>
      <w:r w:rsidRPr="00B06948">
        <w:rPr>
          <w:rFonts w:ascii="Times New Roman" w:hAnsi="Times New Roman" w:cs="Times New Roman"/>
          <w:bCs/>
          <w:color w:val="auto"/>
          <w:sz w:val="24"/>
          <w:szCs w:val="24"/>
        </w:rPr>
        <w:t>c. Să nu procedeze la scoaterea din funcțiune, la modificarea, schimbarea sau înlăturarea  arbitrară a dispozitivelor de securitate proprii, în special a aparaturii, instalațiilor tehnice și să utilizeze corect aceste dispozitive;</w:t>
      </w:r>
    </w:p>
    <w:p w14:paraId="070D8934" w14:textId="77777777" w:rsidR="00843CAE" w:rsidRPr="00B06948" w:rsidRDefault="00843CAE" w:rsidP="00843CAE">
      <w:pPr>
        <w:pStyle w:val="Heading2"/>
        <w:jc w:val="both"/>
        <w:rPr>
          <w:rFonts w:ascii="Times New Roman" w:hAnsi="Times New Roman" w:cs="Times New Roman"/>
          <w:bCs/>
          <w:color w:val="auto"/>
          <w:sz w:val="24"/>
          <w:szCs w:val="24"/>
        </w:rPr>
      </w:pPr>
      <w:r w:rsidRPr="00B06948">
        <w:rPr>
          <w:rFonts w:ascii="Times New Roman" w:hAnsi="Times New Roman" w:cs="Times New Roman"/>
          <w:bCs/>
          <w:color w:val="auto"/>
          <w:sz w:val="24"/>
          <w:szCs w:val="24"/>
        </w:rPr>
        <w:t>d. Să comunice imediat lucrătorului desemnat orice situație de muncă despre care are motive intemeiate să o considere un pericol pentru securitatea șii sănătatea lucrătorilor, precum și orice deficiență a sistemelor de protecție;</w:t>
      </w:r>
    </w:p>
    <w:p w14:paraId="2D553595" w14:textId="77777777" w:rsidR="00843CAE" w:rsidRPr="00B06948" w:rsidRDefault="00843CAE" w:rsidP="00843CAE">
      <w:pPr>
        <w:pStyle w:val="Heading2"/>
        <w:jc w:val="both"/>
        <w:rPr>
          <w:rFonts w:ascii="Times New Roman" w:hAnsi="Times New Roman" w:cs="Times New Roman"/>
          <w:bCs/>
          <w:color w:val="auto"/>
          <w:sz w:val="24"/>
          <w:szCs w:val="24"/>
        </w:rPr>
      </w:pPr>
      <w:r w:rsidRPr="00B06948">
        <w:rPr>
          <w:rFonts w:ascii="Times New Roman" w:hAnsi="Times New Roman" w:cs="Times New Roman"/>
          <w:bCs/>
          <w:color w:val="auto"/>
          <w:sz w:val="24"/>
          <w:szCs w:val="24"/>
        </w:rPr>
        <w:t>e. Să aducă la cunoștința șefului ierarhic accidentele suferite de propria persoană;</w:t>
      </w:r>
    </w:p>
    <w:p w14:paraId="38F5569E" w14:textId="77777777" w:rsidR="00843CAE" w:rsidRPr="00B06948" w:rsidRDefault="00843CAE" w:rsidP="00843CAE">
      <w:pPr>
        <w:pStyle w:val="Heading2"/>
        <w:jc w:val="both"/>
        <w:rPr>
          <w:rFonts w:ascii="Times New Roman" w:hAnsi="Times New Roman" w:cs="Times New Roman"/>
          <w:bCs/>
          <w:color w:val="auto"/>
          <w:sz w:val="24"/>
          <w:szCs w:val="24"/>
        </w:rPr>
      </w:pPr>
      <w:r w:rsidRPr="00B06948">
        <w:rPr>
          <w:rFonts w:ascii="Times New Roman" w:hAnsi="Times New Roman" w:cs="Times New Roman"/>
          <w:bCs/>
          <w:color w:val="auto"/>
          <w:sz w:val="24"/>
          <w:szCs w:val="24"/>
        </w:rPr>
        <w:t>f. Să coopereze cu lucrătorul desemnat, atâta timp cât este necesar pentru a face posibilă realizarea oricaror măsuri sau cerințe dispuse de către inspectorii de muncă și inspectorii sanitari, pentru protecția  securității și sănătății lucrătorilor;</w:t>
      </w:r>
    </w:p>
    <w:p w14:paraId="3708BBCC" w14:textId="77777777" w:rsidR="00843CAE" w:rsidRPr="00B06948" w:rsidRDefault="00843CAE" w:rsidP="00843CAE">
      <w:pPr>
        <w:pStyle w:val="Heading2"/>
        <w:jc w:val="both"/>
        <w:rPr>
          <w:rFonts w:ascii="Times New Roman" w:hAnsi="Times New Roman" w:cs="Times New Roman"/>
          <w:bCs/>
          <w:color w:val="auto"/>
          <w:sz w:val="24"/>
          <w:szCs w:val="24"/>
        </w:rPr>
      </w:pPr>
      <w:r w:rsidRPr="00B06948">
        <w:rPr>
          <w:rFonts w:ascii="Times New Roman" w:hAnsi="Times New Roman" w:cs="Times New Roman"/>
          <w:bCs/>
          <w:color w:val="auto"/>
          <w:sz w:val="24"/>
          <w:szCs w:val="24"/>
        </w:rPr>
        <w:t>g. Să coopereze, atâta timp cât este necesar cu lucrătorul desemnat, pentru a permite angajatorului să se asigure că mediul de muncă și condițiile de lucru sunt sigure și fără riscuri pentru securitatea și sănătatea în domeniul său de activitate;</w:t>
      </w:r>
    </w:p>
    <w:p w14:paraId="65195720" w14:textId="77777777" w:rsidR="00843CAE" w:rsidRPr="00B06948" w:rsidRDefault="00843CAE" w:rsidP="00843CAE">
      <w:pPr>
        <w:pStyle w:val="Heading2"/>
        <w:jc w:val="both"/>
        <w:rPr>
          <w:rFonts w:ascii="Times New Roman" w:hAnsi="Times New Roman" w:cs="Times New Roman"/>
          <w:bCs/>
          <w:color w:val="auto"/>
          <w:sz w:val="24"/>
          <w:szCs w:val="24"/>
        </w:rPr>
      </w:pPr>
      <w:r w:rsidRPr="00B06948">
        <w:rPr>
          <w:rFonts w:ascii="Times New Roman" w:hAnsi="Times New Roman" w:cs="Times New Roman"/>
          <w:bCs/>
          <w:color w:val="auto"/>
          <w:sz w:val="24"/>
          <w:szCs w:val="24"/>
        </w:rPr>
        <w:t>h. Să își însușească și să respecte prevederile legislației în domeniul securității și sănătății în munca și măsurile de aplicabilitate ale acestora;</w:t>
      </w:r>
    </w:p>
    <w:p w14:paraId="1830548C" w14:textId="77777777" w:rsidR="00843CAE" w:rsidRPr="00B06948" w:rsidRDefault="00843CAE" w:rsidP="00843CAE">
      <w:pPr>
        <w:pStyle w:val="Heading2"/>
        <w:jc w:val="both"/>
        <w:rPr>
          <w:rFonts w:ascii="Times New Roman" w:hAnsi="Times New Roman" w:cs="Times New Roman"/>
          <w:bCs/>
          <w:color w:val="auto"/>
          <w:sz w:val="24"/>
          <w:szCs w:val="24"/>
        </w:rPr>
      </w:pPr>
      <w:r w:rsidRPr="00B06948">
        <w:rPr>
          <w:rFonts w:ascii="Times New Roman" w:hAnsi="Times New Roman" w:cs="Times New Roman"/>
          <w:bCs/>
          <w:color w:val="auto"/>
          <w:sz w:val="24"/>
          <w:szCs w:val="24"/>
        </w:rPr>
        <w:t>i. Să dea relații solicitate de către inspectorii de muncă și inspectorii sanitari.</w:t>
      </w:r>
    </w:p>
    <w:p w14:paraId="1128443F" w14:textId="77777777" w:rsidR="00843CAE" w:rsidRPr="00B06948" w:rsidRDefault="00843CAE" w:rsidP="00843CAE">
      <w:pPr>
        <w:pStyle w:val="Heading2"/>
        <w:jc w:val="both"/>
        <w:rPr>
          <w:rFonts w:ascii="Times New Roman" w:hAnsi="Times New Roman" w:cs="Times New Roman"/>
          <w:color w:val="auto"/>
          <w:sz w:val="24"/>
          <w:szCs w:val="24"/>
        </w:rPr>
      </w:pPr>
    </w:p>
    <w:sectPr w:rsidR="00843CAE" w:rsidRPr="00B06948" w:rsidSect="00F234C2">
      <w:footerReference w:type="default" r:id="rId9"/>
      <w:type w:val="continuous"/>
      <w:pgSz w:w="11909" w:h="16838"/>
      <w:pgMar w:top="1445" w:right="929" w:bottom="1776" w:left="9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96F75" w14:textId="77777777" w:rsidR="00E5791F" w:rsidRDefault="00E5791F">
      <w:r>
        <w:separator/>
      </w:r>
    </w:p>
  </w:endnote>
  <w:endnote w:type="continuationSeparator" w:id="0">
    <w:p w14:paraId="6A691356" w14:textId="77777777" w:rsidR="00E5791F" w:rsidRDefault="00E5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UPC">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Bold">
    <w:altName w:val="Segoe Print"/>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AE1CC" w14:textId="77777777" w:rsidR="00B43F1D" w:rsidRDefault="00B43F1D">
    <w:pPr>
      <w:rPr>
        <w:sz w:val="2"/>
        <w:szCs w:val="2"/>
      </w:rPr>
    </w:pPr>
    <w:r>
      <w:rPr>
        <w:noProof/>
        <w:lang w:val="en-GB" w:eastAsia="en-GB"/>
      </w:rPr>
      <mc:AlternateContent>
        <mc:Choice Requires="wps">
          <w:drawing>
            <wp:anchor distT="0" distB="0" distL="63500" distR="63500" simplePos="0" relativeHeight="251657728" behindDoc="1" locked="0" layoutInCell="1" allowOverlap="1" wp14:anchorId="0796FEC7" wp14:editId="46B8C09B">
              <wp:simplePos x="0" y="0"/>
              <wp:positionH relativeFrom="page">
                <wp:posOffset>3761105</wp:posOffset>
              </wp:positionH>
              <wp:positionV relativeFrom="page">
                <wp:posOffset>9685020</wp:posOffset>
              </wp:positionV>
              <wp:extent cx="70485" cy="160655"/>
              <wp:effectExtent l="0" t="0" r="254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1C982" w14:textId="77777777" w:rsidR="00B43F1D" w:rsidRDefault="00B43F1D">
                          <w:pPr>
                            <w:pStyle w:val="Headerorfooter0"/>
                            <w:shd w:val="clear" w:color="auto" w:fill="auto"/>
                            <w:spacing w:line="240" w:lineRule="auto"/>
                          </w:pPr>
                          <w:r>
                            <w:fldChar w:fldCharType="begin"/>
                          </w:r>
                          <w:r>
                            <w:instrText xml:space="preserve"> PAGE \* MERGEFORMAT </w:instrText>
                          </w:r>
                          <w:r>
                            <w:fldChar w:fldCharType="separate"/>
                          </w:r>
                          <w:r w:rsidR="00B06948" w:rsidRPr="00B06948">
                            <w:rPr>
                              <w:rStyle w:val="Headerorfooter1"/>
                              <w:noProof/>
                            </w:rPr>
                            <w:t>5</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6FEC7" id="_x0000_t202" coordsize="21600,21600" o:spt="202" path="m,l,21600r21600,l21600,xe">
              <v:stroke joinstyle="miter"/>
              <v:path gradientshapeok="t" o:connecttype="rect"/>
            </v:shapetype>
            <v:shape id="Text Box 1" o:spid="_x0000_s1026" type="#_x0000_t202" style="position:absolute;margin-left:296.15pt;margin-top:762.6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" filled="f" stroked="f">
              <v:textbox style="mso-fit-shape-to-text:t" inset="0,0,0,0">
                <w:txbxContent>
                  <w:p w14:paraId="38C1C982" w14:textId="77777777" w:rsidR="00B43F1D" w:rsidRDefault="00B43F1D">
                    <w:pPr>
                      <w:pStyle w:val="Headerorfooter0"/>
                      <w:shd w:val="clear" w:color="auto" w:fill="auto"/>
                      <w:spacing w:line="240" w:lineRule="auto"/>
                    </w:pPr>
                    <w:r>
                      <w:fldChar w:fldCharType="begin"/>
                    </w:r>
                    <w:r>
                      <w:instrText xml:space="preserve"> PAGE \* MERGEFORMAT </w:instrText>
                    </w:r>
                    <w:r>
                      <w:fldChar w:fldCharType="separate"/>
                    </w:r>
                    <w:r w:rsidR="00B06948" w:rsidRPr="00B06948">
                      <w:rPr>
                        <w:rStyle w:val="Headerorfooter1"/>
                        <w:noProof/>
                      </w:rPr>
                      <w:t>5</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99AA7" w14:textId="77777777" w:rsidR="00E5791F" w:rsidRDefault="00E5791F"/>
  </w:footnote>
  <w:footnote w:type="continuationSeparator" w:id="0">
    <w:p w14:paraId="7948DB7B" w14:textId="77777777" w:rsidR="00E5791F" w:rsidRDefault="00E579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8009E3"/>
    <w:multiLevelType w:val="singleLevel"/>
    <w:tmpl w:val="F38009E3"/>
    <w:lvl w:ilvl="0">
      <w:start w:val="1"/>
      <w:numFmt w:val="lowerLetter"/>
      <w:suff w:val="space"/>
      <w:lvlText w:val="%1)"/>
      <w:lvlJc w:val="left"/>
    </w:lvl>
  </w:abstractNum>
  <w:abstractNum w:abstractNumId="1">
    <w:nsid w:val="01AD6DFA"/>
    <w:multiLevelType w:val="hybridMultilevel"/>
    <w:tmpl w:val="76B6A5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DE25253"/>
    <w:multiLevelType w:val="hybridMultilevel"/>
    <w:tmpl w:val="0B6C8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813CD5"/>
    <w:multiLevelType w:val="multilevel"/>
    <w:tmpl w:val="EF16C7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B7835"/>
    <w:multiLevelType w:val="multilevel"/>
    <w:tmpl w:val="E5569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8EA45"/>
    <w:multiLevelType w:val="singleLevel"/>
    <w:tmpl w:val="2988EA45"/>
    <w:lvl w:ilvl="0">
      <w:start w:val="1"/>
      <w:numFmt w:val="decimal"/>
      <w:lvlText w:val="%1."/>
      <w:lvlJc w:val="left"/>
      <w:pPr>
        <w:tabs>
          <w:tab w:val="num" w:pos="425"/>
        </w:tabs>
        <w:ind w:left="425" w:hanging="425"/>
      </w:pPr>
      <w:rPr>
        <w:rFonts w:hint="default"/>
      </w:rPr>
    </w:lvl>
  </w:abstractNum>
  <w:abstractNum w:abstractNumId="6">
    <w:nsid w:val="315E2F6B"/>
    <w:multiLevelType w:val="hybridMultilevel"/>
    <w:tmpl w:val="18E6AF28"/>
    <w:lvl w:ilvl="0" w:tplc="27B6E3A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AC7FD0"/>
    <w:multiLevelType w:val="multilevel"/>
    <w:tmpl w:val="4EA232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206E60"/>
    <w:multiLevelType w:val="hybridMultilevel"/>
    <w:tmpl w:val="50F2D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B2ECC"/>
    <w:multiLevelType w:val="multilevel"/>
    <w:tmpl w:val="E5569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C71A78"/>
    <w:multiLevelType w:val="hybridMultilevel"/>
    <w:tmpl w:val="40DA4D6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7CED71B2"/>
    <w:multiLevelType w:val="hybridMultilevel"/>
    <w:tmpl w:val="36E42B7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4"/>
  </w:num>
  <w:num w:numId="2">
    <w:abstractNumId w:val="3"/>
  </w:num>
  <w:num w:numId="3">
    <w:abstractNumId w:val="7"/>
  </w:num>
  <w:num w:numId="4">
    <w:abstractNumId w:val="6"/>
  </w:num>
  <w:num w:numId="5">
    <w:abstractNumId w:val="5"/>
  </w:num>
  <w:num w:numId="6">
    <w:abstractNumId w:val="0"/>
  </w:num>
  <w:num w:numId="7">
    <w:abstractNumId w:val="9"/>
  </w:num>
  <w:num w:numId="8">
    <w:abstractNumId w:val="2"/>
  </w:num>
  <w:num w:numId="9">
    <w:abstractNumId w:val="8"/>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63"/>
    <w:rsid w:val="000240EB"/>
    <w:rsid w:val="000D0805"/>
    <w:rsid w:val="000D6DB2"/>
    <w:rsid w:val="000E3F48"/>
    <w:rsid w:val="00116245"/>
    <w:rsid w:val="00134B75"/>
    <w:rsid w:val="00147DC3"/>
    <w:rsid w:val="00167AA8"/>
    <w:rsid w:val="00184424"/>
    <w:rsid w:val="001C0554"/>
    <w:rsid w:val="001C7B5B"/>
    <w:rsid w:val="00201463"/>
    <w:rsid w:val="00210920"/>
    <w:rsid w:val="00244D0E"/>
    <w:rsid w:val="0031464D"/>
    <w:rsid w:val="00397153"/>
    <w:rsid w:val="003B3431"/>
    <w:rsid w:val="003D6F0F"/>
    <w:rsid w:val="004546DD"/>
    <w:rsid w:val="004B3FA0"/>
    <w:rsid w:val="004B45CB"/>
    <w:rsid w:val="00527DB7"/>
    <w:rsid w:val="00551CA0"/>
    <w:rsid w:val="00587B40"/>
    <w:rsid w:val="005C09DA"/>
    <w:rsid w:val="005F244B"/>
    <w:rsid w:val="005F74EB"/>
    <w:rsid w:val="00602878"/>
    <w:rsid w:val="00651747"/>
    <w:rsid w:val="0065188B"/>
    <w:rsid w:val="00663DEE"/>
    <w:rsid w:val="0067034C"/>
    <w:rsid w:val="00680F62"/>
    <w:rsid w:val="006838B8"/>
    <w:rsid w:val="00684D6D"/>
    <w:rsid w:val="006A4638"/>
    <w:rsid w:val="006C79D5"/>
    <w:rsid w:val="006D3D36"/>
    <w:rsid w:val="006E04A9"/>
    <w:rsid w:val="006E0F93"/>
    <w:rsid w:val="0071526E"/>
    <w:rsid w:val="00720141"/>
    <w:rsid w:val="00725339"/>
    <w:rsid w:val="00760EF2"/>
    <w:rsid w:val="007772E8"/>
    <w:rsid w:val="007818B9"/>
    <w:rsid w:val="0079252A"/>
    <w:rsid w:val="00795476"/>
    <w:rsid w:val="007A649C"/>
    <w:rsid w:val="007C19E5"/>
    <w:rsid w:val="007C2407"/>
    <w:rsid w:val="007D020C"/>
    <w:rsid w:val="007E1A87"/>
    <w:rsid w:val="007E6694"/>
    <w:rsid w:val="00843CAE"/>
    <w:rsid w:val="008579E6"/>
    <w:rsid w:val="00862DA0"/>
    <w:rsid w:val="00874335"/>
    <w:rsid w:val="0087560D"/>
    <w:rsid w:val="0088419C"/>
    <w:rsid w:val="008846EC"/>
    <w:rsid w:val="0089023D"/>
    <w:rsid w:val="008B1FAD"/>
    <w:rsid w:val="008B4595"/>
    <w:rsid w:val="008B5213"/>
    <w:rsid w:val="008E47BC"/>
    <w:rsid w:val="00925E12"/>
    <w:rsid w:val="0095791C"/>
    <w:rsid w:val="00964AC9"/>
    <w:rsid w:val="009B17C5"/>
    <w:rsid w:val="009F46FF"/>
    <w:rsid w:val="00A14F4E"/>
    <w:rsid w:val="00A45353"/>
    <w:rsid w:val="00A570B8"/>
    <w:rsid w:val="00A647D0"/>
    <w:rsid w:val="00A743D9"/>
    <w:rsid w:val="00AA1503"/>
    <w:rsid w:val="00AB09C4"/>
    <w:rsid w:val="00AD1463"/>
    <w:rsid w:val="00B04305"/>
    <w:rsid w:val="00B06948"/>
    <w:rsid w:val="00B24B26"/>
    <w:rsid w:val="00B43F1D"/>
    <w:rsid w:val="00C06AAF"/>
    <w:rsid w:val="00C126D9"/>
    <w:rsid w:val="00C47BBB"/>
    <w:rsid w:val="00C515AE"/>
    <w:rsid w:val="00C67334"/>
    <w:rsid w:val="00C979A9"/>
    <w:rsid w:val="00CA04FF"/>
    <w:rsid w:val="00CA7A31"/>
    <w:rsid w:val="00CA7B95"/>
    <w:rsid w:val="00D15311"/>
    <w:rsid w:val="00E5791F"/>
    <w:rsid w:val="00E620FE"/>
    <w:rsid w:val="00EC0230"/>
    <w:rsid w:val="00F234C2"/>
    <w:rsid w:val="00F27591"/>
    <w:rsid w:val="00F43CE2"/>
    <w:rsid w:val="00F43D20"/>
    <w:rsid w:val="00FB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3531"/>
  <w15:docId w15:val="{0D3703D8-BE32-493E-A50E-DDDB3A9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next w:val="Normal"/>
    <w:link w:val="Heading2Char"/>
    <w:uiPriority w:val="9"/>
    <w:unhideWhenUsed/>
    <w:qFormat/>
    <w:rsid w:val="00843C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7Exact">
    <w:name w:val="Body text (7) Exact"/>
    <w:basedOn w:val="DefaultParagraphFont"/>
    <w:rPr>
      <w:rFonts w:ascii="Times New Roman" w:eastAsia="Times New Roman" w:hAnsi="Times New Roman" w:cs="Times New Roman"/>
      <w:b/>
      <w:bCs/>
      <w:i w:val="0"/>
      <w:iCs w:val="0"/>
      <w:smallCaps w:val="0"/>
      <w:strike w:val="0"/>
      <w:spacing w:val="3"/>
      <w:sz w:val="19"/>
      <w:szCs w:val="19"/>
      <w:u w:val="none"/>
    </w:rPr>
  </w:style>
  <w:style w:type="character" w:customStyle="1" w:styleId="Bodytext7NotBoldSpacing0ptExact">
    <w:name w:val="Body text (7) + Not Bold;Spacing 0 pt Exact"/>
    <w:basedOn w:val="Bodytext7"/>
    <w:rPr>
      <w:rFonts w:ascii="Times New Roman" w:eastAsia="Times New Roman" w:hAnsi="Times New Roman" w:cs="Times New Roman"/>
      <w:b/>
      <w:bCs/>
      <w:i w:val="0"/>
      <w:iCs w:val="0"/>
      <w:smallCaps w:val="0"/>
      <w:strike w:val="0"/>
      <w:spacing w:val="2"/>
      <w:sz w:val="19"/>
      <w:szCs w:val="19"/>
      <w:u w:val="none"/>
    </w:rPr>
  </w:style>
  <w:style w:type="character" w:customStyle="1" w:styleId="Bodytext7NotBoldItalicSpacing0ptExact">
    <w:name w:val="Body text (7) + Not Bold;Italic;Spacing 0 pt Exact"/>
    <w:basedOn w:val="Bodytext7"/>
    <w:rPr>
      <w:rFonts w:ascii="Times New Roman" w:eastAsia="Times New Roman" w:hAnsi="Times New Roman" w:cs="Times New Roman"/>
      <w:b/>
      <w:bCs/>
      <w:i/>
      <w:iCs/>
      <w:smallCaps w:val="0"/>
      <w:strike w:val="0"/>
      <w:spacing w:val="4"/>
      <w:sz w:val="19"/>
      <w:szCs w:val="19"/>
      <w:u w:val="none"/>
    </w:rPr>
  </w:style>
  <w:style w:type="character" w:customStyle="1" w:styleId="Bodytext4Exact">
    <w:name w:val="Body text (4) Exact"/>
    <w:basedOn w:val="DefaultParagraphFont"/>
    <w:rPr>
      <w:rFonts w:ascii="Times New Roman" w:eastAsia="Times New Roman" w:hAnsi="Times New Roman" w:cs="Times New Roman"/>
      <w:b w:val="0"/>
      <w:bCs w:val="0"/>
      <w:i/>
      <w:iCs/>
      <w:smallCaps w:val="0"/>
      <w:strike w:val="0"/>
      <w:spacing w:val="4"/>
      <w:sz w:val="19"/>
      <w:szCs w:val="19"/>
      <w:u w:val="none"/>
    </w:rPr>
  </w:style>
  <w:style w:type="character" w:customStyle="1" w:styleId="Bodytext4BoldNotItalicSpacing0ptExact">
    <w:name w:val="Body text (4) + Bold;Not Italic;Spacing 0 pt Exact"/>
    <w:basedOn w:val="Bodytext4"/>
    <w:rPr>
      <w:rFonts w:ascii="Times New Roman" w:eastAsia="Times New Roman" w:hAnsi="Times New Roman" w:cs="Times New Roman"/>
      <w:b/>
      <w:bCs/>
      <w:i/>
      <w:iCs/>
      <w:smallCaps w:val="0"/>
      <w:strike w:val="0"/>
      <w:spacing w:val="3"/>
      <w:sz w:val="19"/>
      <w:szCs w:val="19"/>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7"/>
      <w:szCs w:val="1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0"/>
      <w:szCs w:val="20"/>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ro-RO"/>
    </w:rPr>
  </w:style>
  <w:style w:type="character" w:customStyle="1" w:styleId="Heading1105ptNotBold">
    <w:name w:val="Heading #1 + 10;5 pt;Not Bold"/>
    <w:basedOn w:val="Heading1"/>
    <w:rPr>
      <w:rFonts w:ascii="Times New Roman" w:eastAsia="Times New Roman" w:hAnsi="Times New Roman" w:cs="Times New Roman"/>
      <w:b/>
      <w:bCs/>
      <w:i w:val="0"/>
      <w:iCs w:val="0"/>
      <w:smallCaps w:val="0"/>
      <w:strike w:val="0"/>
      <w:color w:val="000000"/>
      <w:spacing w:val="0"/>
      <w:w w:val="100"/>
      <w:position w:val="0"/>
      <w:sz w:val="21"/>
      <w:szCs w:val="21"/>
      <w:u w:val="none"/>
      <w:lang w:val="ro-RO"/>
    </w:rPr>
  </w:style>
  <w:style w:type="character" w:customStyle="1" w:styleId="Heading119ptNotBoldItalicSpacing-2pt">
    <w:name w:val="Heading #1 + 19 pt;Not Bold;Italic;Spacing -2 pt"/>
    <w:basedOn w:val="Heading1"/>
    <w:rPr>
      <w:rFonts w:ascii="Times New Roman" w:eastAsia="Times New Roman" w:hAnsi="Times New Roman" w:cs="Times New Roman"/>
      <w:b/>
      <w:bCs/>
      <w:i/>
      <w:iCs/>
      <w:smallCaps w:val="0"/>
      <w:strike w:val="0"/>
      <w:color w:val="000000"/>
      <w:spacing w:val="-40"/>
      <w:w w:val="100"/>
      <w:position w:val="0"/>
      <w:sz w:val="38"/>
      <w:szCs w:val="38"/>
      <w:u w:val="none"/>
      <w:lang w:val="ro-RO"/>
    </w:rPr>
  </w:style>
  <w:style w:type="character" w:customStyle="1" w:styleId="Bodytext5">
    <w:name w:val="Body text (5)_"/>
    <w:basedOn w:val="DefaultParagraphFont"/>
    <w:link w:val="Bodytext50"/>
    <w:rPr>
      <w:rFonts w:ascii="Segoe UI" w:eastAsia="Segoe UI" w:hAnsi="Segoe UI" w:cs="Segoe UI"/>
      <w:b/>
      <w:bCs/>
      <w:i/>
      <w:iCs/>
      <w:smallCaps w:val="0"/>
      <w:strike w:val="0"/>
      <w:sz w:val="15"/>
      <w:szCs w:val="15"/>
      <w:u w:val="none"/>
    </w:rPr>
  </w:style>
  <w:style w:type="character" w:customStyle="1" w:styleId="Bodytext5TimesNewRoman105ptNotBoldNotItalic">
    <w:name w:val="Body text (5) + Times New Roman;10;5 pt;Not Bold;Not 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ro-RO"/>
    </w:rPr>
  </w:style>
  <w:style w:type="character" w:customStyle="1" w:styleId="Bodytext51">
    <w:name w:val="Body text (5)"/>
    <w:basedOn w:val="Bodytext5"/>
    <w:rPr>
      <w:rFonts w:ascii="Segoe UI" w:eastAsia="Segoe UI" w:hAnsi="Segoe UI" w:cs="Segoe UI"/>
      <w:b/>
      <w:bCs/>
      <w:i/>
      <w:iCs/>
      <w:smallCaps w:val="0"/>
      <w:strike w:val="0"/>
      <w:color w:val="000000"/>
      <w:spacing w:val="0"/>
      <w:w w:val="100"/>
      <w:position w:val="0"/>
      <w:sz w:val="15"/>
      <w:szCs w:val="15"/>
      <w:u w:val="none"/>
    </w:rPr>
  </w:style>
  <w:style w:type="character" w:customStyle="1" w:styleId="Bodytext52">
    <w:name w:val="Body text (5)"/>
    <w:basedOn w:val="Bodytext5"/>
    <w:rPr>
      <w:rFonts w:ascii="Segoe UI" w:eastAsia="Segoe UI" w:hAnsi="Segoe UI" w:cs="Segoe UI"/>
      <w:b/>
      <w:bCs/>
      <w:i/>
      <w:iCs/>
      <w:smallCaps w:val="0"/>
      <w:strike w:val="0"/>
      <w:color w:val="000000"/>
      <w:spacing w:val="0"/>
      <w:w w:val="100"/>
      <w:position w:val="0"/>
      <w:sz w:val="15"/>
      <w:szCs w:val="15"/>
      <w:u w:val="none"/>
      <w:lang w:val="ro-RO"/>
    </w:rPr>
  </w:style>
  <w:style w:type="character" w:customStyle="1" w:styleId="Bodytext5Spacing-1pt">
    <w:name w:val="Body text (5) + Spacing -1 pt"/>
    <w:basedOn w:val="Bodytext5"/>
    <w:rPr>
      <w:rFonts w:ascii="Segoe UI" w:eastAsia="Segoe UI" w:hAnsi="Segoe UI" w:cs="Segoe UI"/>
      <w:b/>
      <w:bCs/>
      <w:i/>
      <w:iCs/>
      <w:smallCaps w:val="0"/>
      <w:strike w:val="0"/>
      <w:color w:val="000000"/>
      <w:spacing w:val="-30"/>
      <w:w w:val="100"/>
      <w:position w:val="0"/>
      <w:sz w:val="15"/>
      <w:szCs w:val="15"/>
      <w:u w:val="none"/>
      <w:lang w:val="ro-RO"/>
    </w:rPr>
  </w:style>
  <w:style w:type="character" w:customStyle="1" w:styleId="Bodytext5SmallCapsSpacing-1pt">
    <w:name w:val="Body text (5) + Small Caps;Spacing -1 pt"/>
    <w:basedOn w:val="Bodytext5"/>
    <w:rPr>
      <w:rFonts w:ascii="Segoe UI" w:eastAsia="Segoe UI" w:hAnsi="Segoe UI" w:cs="Segoe UI"/>
      <w:b/>
      <w:bCs/>
      <w:i/>
      <w:iCs/>
      <w:smallCaps/>
      <w:strike w:val="0"/>
      <w:color w:val="000000"/>
      <w:spacing w:val="-30"/>
      <w:w w:val="100"/>
      <w:position w:val="0"/>
      <w:sz w:val="15"/>
      <w:szCs w:val="15"/>
      <w:u w:val="none"/>
      <w:lang w:val="ro-RO"/>
    </w:rPr>
  </w:style>
  <w:style w:type="character" w:customStyle="1" w:styleId="Bodytext5Spacing2pt">
    <w:name w:val="Body text (5) + Spacing 2 pt"/>
    <w:basedOn w:val="Bodytext5"/>
    <w:rPr>
      <w:rFonts w:ascii="Segoe UI" w:eastAsia="Segoe UI" w:hAnsi="Segoe UI" w:cs="Segoe UI"/>
      <w:b/>
      <w:bCs/>
      <w:i/>
      <w:iCs/>
      <w:smallCaps w:val="0"/>
      <w:strike w:val="0"/>
      <w:color w:val="000000"/>
      <w:spacing w:val="50"/>
      <w:w w:val="100"/>
      <w:position w:val="0"/>
      <w:sz w:val="15"/>
      <w:szCs w:val="15"/>
      <w:u w:val="none"/>
      <w:lang w:val="ro-RO"/>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Bold">
    <w:name w:val="Body text + 11 pt;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Bodytext6">
    <w:name w:val="Body text (6)_"/>
    <w:basedOn w:val="DefaultParagraphFont"/>
    <w:link w:val="Bodytext60"/>
    <w:rPr>
      <w:rFonts w:ascii="AngsanaUPC" w:eastAsia="AngsanaUPC" w:hAnsi="AngsanaUPC" w:cs="AngsanaUPC"/>
      <w:b w:val="0"/>
      <w:bCs w:val="0"/>
      <w:i w:val="0"/>
      <w:iCs w:val="0"/>
      <w:smallCaps w:val="0"/>
      <w:strike w:val="0"/>
      <w:sz w:val="11"/>
      <w:szCs w:val="11"/>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ro-R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2"/>
      <w:szCs w:val="22"/>
      <w:u w:val="none"/>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ro-RO"/>
    </w:rPr>
  </w:style>
  <w:style w:type="paragraph" w:customStyle="1" w:styleId="Bodytext70">
    <w:name w:val="Body text (7)"/>
    <w:basedOn w:val="Normal"/>
    <w:link w:val="Bodytext7"/>
    <w:pPr>
      <w:shd w:val="clear" w:color="auto" w:fill="FFFFFF"/>
      <w:spacing w:line="374" w:lineRule="exact"/>
      <w:jc w:val="both"/>
    </w:pPr>
    <w:rPr>
      <w:rFonts w:ascii="Times New Roman" w:eastAsia="Times New Roman" w:hAnsi="Times New Roman" w:cs="Times New Roman"/>
      <w:b/>
      <w:bCs/>
      <w:sz w:val="21"/>
      <w:szCs w:val="21"/>
    </w:rPr>
  </w:style>
  <w:style w:type="paragraph" w:customStyle="1" w:styleId="Bodytext40">
    <w:name w:val="Body text (4)"/>
    <w:basedOn w:val="Normal"/>
    <w:link w:val="Bodytext4"/>
    <w:pPr>
      <w:shd w:val="clear" w:color="auto" w:fill="FFFFFF"/>
      <w:spacing w:after="480" w:line="235" w:lineRule="exact"/>
    </w:pPr>
    <w:rPr>
      <w:rFonts w:ascii="Times New Roman" w:eastAsia="Times New Roman" w:hAnsi="Times New Roman" w:cs="Times New Roman"/>
      <w:i/>
      <w:iCs/>
      <w:sz w:val="20"/>
      <w:szCs w:val="20"/>
    </w:rPr>
  </w:style>
  <w:style w:type="paragraph" w:customStyle="1" w:styleId="Heading10">
    <w:name w:val="Heading #1"/>
    <w:basedOn w:val="Normal"/>
    <w:link w:val="Heading1"/>
    <w:pPr>
      <w:shd w:val="clear" w:color="auto" w:fill="FFFFFF"/>
      <w:spacing w:after="60" w:line="0" w:lineRule="atLeast"/>
      <w:outlineLvl w:val="0"/>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before="60" w:line="235" w:lineRule="exact"/>
    </w:pPr>
    <w:rPr>
      <w:rFonts w:ascii="Times New Roman" w:eastAsia="Times New Roman" w:hAnsi="Times New Roman" w:cs="Times New Roman"/>
      <w:b/>
      <w:bCs/>
      <w:sz w:val="17"/>
      <w:szCs w:val="17"/>
    </w:rPr>
  </w:style>
  <w:style w:type="paragraph" w:customStyle="1" w:styleId="Bodytext30">
    <w:name w:val="Body text (3)"/>
    <w:basedOn w:val="Normal"/>
    <w:link w:val="Bodytext3"/>
    <w:pPr>
      <w:shd w:val="clear" w:color="auto" w:fill="FFFFFF"/>
      <w:spacing w:line="235" w:lineRule="exact"/>
    </w:pPr>
    <w:rPr>
      <w:rFonts w:ascii="Times New Roman" w:eastAsia="Times New Roman" w:hAnsi="Times New Roman" w:cs="Times New Roman"/>
      <w:sz w:val="19"/>
      <w:szCs w:val="19"/>
    </w:rPr>
  </w:style>
  <w:style w:type="paragraph" w:customStyle="1" w:styleId="Bodytext50">
    <w:name w:val="Body text (5)"/>
    <w:basedOn w:val="Normal"/>
    <w:link w:val="Bodytext5"/>
    <w:pPr>
      <w:shd w:val="clear" w:color="auto" w:fill="FFFFFF"/>
      <w:spacing w:after="240" w:line="226" w:lineRule="exact"/>
      <w:jc w:val="both"/>
    </w:pPr>
    <w:rPr>
      <w:rFonts w:ascii="Segoe UI" w:eastAsia="Segoe UI" w:hAnsi="Segoe UI" w:cs="Segoe UI"/>
      <w:b/>
      <w:bCs/>
      <w:i/>
      <w:iCs/>
      <w:sz w:val="15"/>
      <w:szCs w:val="15"/>
    </w:rPr>
  </w:style>
  <w:style w:type="paragraph" w:customStyle="1" w:styleId="BodyText1">
    <w:name w:val="Body Text1"/>
    <w:basedOn w:val="Normal"/>
    <w:link w:val="Bodytext"/>
    <w:pPr>
      <w:shd w:val="clear" w:color="auto" w:fill="FFFFFF"/>
      <w:spacing w:before="240" w:line="0" w:lineRule="atLeast"/>
      <w:ind w:hanging="380"/>
    </w:pPr>
    <w:rPr>
      <w:rFonts w:ascii="Times New Roman" w:eastAsia="Times New Roman" w:hAnsi="Times New Roman" w:cs="Times New Roman"/>
      <w:sz w:val="21"/>
      <w:szCs w:val="21"/>
    </w:rPr>
  </w:style>
  <w:style w:type="paragraph" w:customStyle="1" w:styleId="Bodytext60">
    <w:name w:val="Body text (6)"/>
    <w:basedOn w:val="Normal"/>
    <w:link w:val="Bodytext6"/>
    <w:pPr>
      <w:shd w:val="clear" w:color="auto" w:fill="FFFFFF"/>
      <w:spacing w:after="240" w:line="0" w:lineRule="atLeast"/>
    </w:pPr>
    <w:rPr>
      <w:rFonts w:ascii="AngsanaUPC" w:eastAsia="AngsanaUPC" w:hAnsi="AngsanaUPC" w:cs="AngsanaUPC"/>
      <w:sz w:val="11"/>
      <w:szCs w:val="11"/>
    </w:rPr>
  </w:style>
  <w:style w:type="paragraph" w:customStyle="1" w:styleId="Bodytext80">
    <w:name w:val="Body text (8)"/>
    <w:basedOn w:val="Normal"/>
    <w:link w:val="Bodytext8"/>
    <w:pPr>
      <w:shd w:val="clear" w:color="auto" w:fill="FFFFFF"/>
      <w:spacing w:line="374" w:lineRule="exact"/>
      <w:jc w:val="both"/>
    </w:pPr>
    <w:rPr>
      <w:rFonts w:ascii="Times New Roman" w:eastAsia="Times New Roman" w:hAnsi="Times New Roman" w:cs="Times New Roman"/>
      <w:b/>
      <w:bCs/>
      <w:sz w:val="22"/>
      <w:szCs w:val="22"/>
    </w:rPr>
  </w:style>
  <w:style w:type="paragraph" w:styleId="BalloonText">
    <w:name w:val="Balloon Text"/>
    <w:basedOn w:val="Normal"/>
    <w:link w:val="BalloonTextChar"/>
    <w:uiPriority w:val="99"/>
    <w:semiHidden/>
    <w:unhideWhenUsed/>
    <w:rsid w:val="007D020C"/>
    <w:rPr>
      <w:rFonts w:ascii="Tahoma" w:hAnsi="Tahoma" w:cs="Tahoma"/>
      <w:sz w:val="16"/>
      <w:szCs w:val="16"/>
    </w:rPr>
  </w:style>
  <w:style w:type="character" w:customStyle="1" w:styleId="BalloonTextChar">
    <w:name w:val="Balloon Text Char"/>
    <w:basedOn w:val="DefaultParagraphFont"/>
    <w:link w:val="BalloonText"/>
    <w:uiPriority w:val="99"/>
    <w:semiHidden/>
    <w:rsid w:val="007D020C"/>
    <w:rPr>
      <w:rFonts w:ascii="Tahoma" w:hAnsi="Tahoma" w:cs="Tahoma"/>
      <w:color w:val="000000"/>
      <w:sz w:val="16"/>
      <w:szCs w:val="16"/>
    </w:rPr>
  </w:style>
  <w:style w:type="paragraph" w:styleId="ListParagraph">
    <w:name w:val="List Paragraph"/>
    <w:basedOn w:val="Normal"/>
    <w:uiPriority w:val="34"/>
    <w:qFormat/>
    <w:rsid w:val="00CA7A31"/>
    <w:pPr>
      <w:ind w:left="720"/>
      <w:contextualSpacing/>
    </w:pPr>
  </w:style>
  <w:style w:type="character" w:customStyle="1" w:styleId="Heading2Char">
    <w:name w:val="Heading 2 Char"/>
    <w:basedOn w:val="DefaultParagraphFont"/>
    <w:link w:val="Heading2"/>
    <w:uiPriority w:val="9"/>
    <w:rsid w:val="00843C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106C-2D28-4B25-B5A0-656B3112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DGASPC</cp:lastModifiedBy>
  <cp:revision>5</cp:revision>
  <cp:lastPrinted>2025-03-18T06:28:00Z</cp:lastPrinted>
  <dcterms:created xsi:type="dcterms:W3CDTF">2025-09-30T08:22:00Z</dcterms:created>
  <dcterms:modified xsi:type="dcterms:W3CDTF">2025-09-30T10:42:00Z</dcterms:modified>
</cp:coreProperties>
</file>